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FD9" w:rsidRDefault="000C4FD9" w:rsidP="000C4FD9">
      <w:pPr>
        <w:spacing w:after="115" w:line="276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:rsidR="00364C38" w:rsidRPr="000C4FD9" w:rsidRDefault="00897545" w:rsidP="000C4FD9">
      <w:pPr>
        <w:shd w:val="clear" w:color="auto" w:fill="BDD6EE"/>
        <w:spacing w:after="115" w:line="276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FORMULARZ OPISOWY</w:t>
      </w:r>
    </w:p>
    <w:p w:rsidR="00097E33" w:rsidRPr="00097E33" w:rsidRDefault="00097E33" w:rsidP="000C4FD9">
      <w:pPr>
        <w:tabs>
          <w:tab w:val="right" w:leader="dot" w:pos="9923"/>
        </w:tabs>
        <w:spacing w:before="240" w:after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bookmarkStart w:id="0" w:name="_Hlk146269661"/>
      <w:r w:rsidRPr="00097E33">
        <w:rPr>
          <w:rFonts w:ascii="Arial" w:eastAsia="Calibri" w:hAnsi="Arial" w:cs="Arial"/>
          <w:sz w:val="24"/>
          <w:szCs w:val="24"/>
          <w:lang w:eastAsia="en-US"/>
        </w:rPr>
        <w:t xml:space="preserve">Nazwa wnioskodawcy: </w:t>
      </w:r>
      <w:r w:rsidRPr="00097E33"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…………………………….</w:t>
      </w:r>
    </w:p>
    <w:p w:rsidR="00A21D14" w:rsidRPr="00097E33" w:rsidRDefault="00097E33" w:rsidP="00097E33">
      <w:pPr>
        <w:tabs>
          <w:tab w:val="right" w:leader="dot" w:pos="9923"/>
        </w:tabs>
        <w:spacing w:after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r w:rsidRPr="00097E33">
        <w:rPr>
          <w:rFonts w:ascii="Arial" w:eastAsia="Calibri" w:hAnsi="Arial" w:cs="Arial"/>
          <w:sz w:val="24"/>
          <w:szCs w:val="24"/>
          <w:lang w:eastAsia="en-US"/>
        </w:rPr>
        <w:t>Tytuł projektu:</w:t>
      </w:r>
      <w:r w:rsidRPr="00097E33"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……..</w:t>
      </w:r>
      <w:bookmarkEnd w:id="0"/>
    </w:p>
    <w:p w:rsidR="002F1586" w:rsidRPr="005429F8" w:rsidRDefault="00F81682" w:rsidP="00DB1705">
      <w:pPr>
        <w:numPr>
          <w:ilvl w:val="0"/>
          <w:numId w:val="2"/>
        </w:numPr>
        <w:spacing w:after="0" w:line="276" w:lineRule="auto"/>
        <w:ind w:left="426" w:hanging="426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W</w:t>
      </w:r>
      <w:r w:rsidR="009134CD" w:rsidRPr="005429F8">
        <w:rPr>
          <w:rFonts w:ascii="Arial" w:hAnsi="Arial" w:cs="Arial"/>
          <w:b/>
          <w:sz w:val="24"/>
          <w:szCs w:val="24"/>
        </w:rPr>
        <w:t>arunki dla nowych budynków</w:t>
      </w:r>
      <w:r w:rsidR="00AF2238">
        <w:rPr>
          <w:rFonts w:ascii="Arial" w:hAnsi="Arial" w:cs="Arial"/>
          <w:b/>
          <w:sz w:val="24"/>
          <w:szCs w:val="24"/>
        </w:rPr>
        <w:t xml:space="preserve"> (jeśli dotyczy)</w:t>
      </w:r>
    </w:p>
    <w:p w:rsidR="00B126AB" w:rsidRDefault="005E5530" w:rsidP="008E3C3D">
      <w:pPr>
        <w:pStyle w:val="Akapitzlist"/>
        <w:numPr>
          <w:ilvl w:val="0"/>
          <w:numId w:val="26"/>
        </w:numPr>
        <w:spacing w:before="120" w:after="0" w:line="276" w:lineRule="auto"/>
        <w:jc w:val="left"/>
        <w:rPr>
          <w:rFonts w:ascii="Arial" w:hAnsi="Arial" w:cs="Arial"/>
          <w:sz w:val="24"/>
          <w:szCs w:val="24"/>
        </w:rPr>
      </w:pPr>
      <w:r w:rsidRPr="00B126AB">
        <w:rPr>
          <w:rFonts w:ascii="Arial" w:hAnsi="Arial" w:cs="Arial"/>
          <w:sz w:val="24"/>
          <w:szCs w:val="24"/>
        </w:rPr>
        <w:t xml:space="preserve">W przypadku gdy </w:t>
      </w:r>
      <w:r w:rsidR="00B126AB">
        <w:rPr>
          <w:rFonts w:ascii="Arial" w:hAnsi="Arial" w:cs="Arial"/>
          <w:sz w:val="24"/>
          <w:szCs w:val="24"/>
        </w:rPr>
        <w:t xml:space="preserve">Twój </w:t>
      </w:r>
      <w:r w:rsidRPr="00B126AB">
        <w:rPr>
          <w:rFonts w:ascii="Arial" w:hAnsi="Arial" w:cs="Arial"/>
          <w:sz w:val="24"/>
          <w:szCs w:val="24"/>
        </w:rPr>
        <w:t>projekt dotyczy budowy nowego obiektu</w:t>
      </w:r>
      <w:r w:rsidR="00600F21" w:rsidRPr="00B126AB">
        <w:rPr>
          <w:rFonts w:ascii="Arial" w:hAnsi="Arial" w:cs="Arial"/>
          <w:sz w:val="24"/>
          <w:szCs w:val="24"/>
        </w:rPr>
        <w:t>,</w:t>
      </w:r>
      <w:r w:rsidR="00B126AB">
        <w:rPr>
          <w:rFonts w:ascii="Arial" w:hAnsi="Arial" w:cs="Arial"/>
          <w:sz w:val="24"/>
          <w:szCs w:val="24"/>
        </w:rPr>
        <w:t xml:space="preserve"> przedstaw analizę </w:t>
      </w:r>
      <w:r w:rsidR="00E66599">
        <w:rPr>
          <w:rFonts w:ascii="Arial" w:hAnsi="Arial" w:cs="Arial"/>
          <w:sz w:val="24"/>
          <w:szCs w:val="24"/>
        </w:rPr>
        <w:br/>
      </w:r>
      <w:r w:rsidR="00B126AB">
        <w:rPr>
          <w:rFonts w:ascii="Arial" w:hAnsi="Arial" w:cs="Arial"/>
          <w:sz w:val="24"/>
          <w:szCs w:val="24"/>
        </w:rPr>
        <w:t xml:space="preserve">i </w:t>
      </w:r>
      <w:r w:rsidR="006C70B5" w:rsidRPr="00B126AB">
        <w:rPr>
          <w:rFonts w:ascii="Arial" w:hAnsi="Arial" w:cs="Arial"/>
          <w:sz w:val="24"/>
          <w:szCs w:val="24"/>
        </w:rPr>
        <w:t>uzasadni</w:t>
      </w:r>
      <w:r w:rsidR="00336014" w:rsidRPr="00B126AB">
        <w:rPr>
          <w:rFonts w:ascii="Arial" w:hAnsi="Arial" w:cs="Arial"/>
          <w:sz w:val="24"/>
          <w:szCs w:val="24"/>
        </w:rPr>
        <w:t>j</w:t>
      </w:r>
      <w:r w:rsidR="006C70B5" w:rsidRPr="00B126AB">
        <w:rPr>
          <w:rFonts w:ascii="Arial" w:hAnsi="Arial" w:cs="Arial"/>
          <w:sz w:val="24"/>
          <w:szCs w:val="24"/>
        </w:rPr>
        <w:t xml:space="preserve"> potrzebę budowy</w:t>
      </w:r>
      <w:r w:rsidR="00B126AB">
        <w:rPr>
          <w:rFonts w:ascii="Arial" w:hAnsi="Arial" w:cs="Arial"/>
          <w:sz w:val="24"/>
          <w:szCs w:val="24"/>
        </w:rPr>
        <w:t xml:space="preserve"> nowego budynku. O</w:t>
      </w:r>
      <w:r w:rsidR="006C70B5" w:rsidRPr="00B126AB">
        <w:rPr>
          <w:rFonts w:ascii="Arial" w:hAnsi="Arial" w:cs="Arial"/>
          <w:sz w:val="24"/>
          <w:szCs w:val="24"/>
        </w:rPr>
        <w:t>pis</w:t>
      </w:r>
      <w:r w:rsidR="00336014" w:rsidRPr="00B126AB">
        <w:rPr>
          <w:rFonts w:ascii="Arial" w:hAnsi="Arial" w:cs="Arial"/>
          <w:sz w:val="24"/>
          <w:szCs w:val="24"/>
        </w:rPr>
        <w:t>z</w:t>
      </w:r>
      <w:r w:rsidR="00B126AB">
        <w:rPr>
          <w:rFonts w:ascii="Arial" w:hAnsi="Arial" w:cs="Arial"/>
          <w:sz w:val="24"/>
          <w:szCs w:val="24"/>
        </w:rPr>
        <w:t xml:space="preserve"> wynik tej analizy.</w:t>
      </w:r>
    </w:p>
    <w:p w:rsidR="00CC64A6" w:rsidRPr="005429F8" w:rsidRDefault="00B126AB" w:rsidP="008E3C3D">
      <w:pPr>
        <w:spacing w:before="120" w:after="120" w:line="276" w:lineRule="auto"/>
        <w:ind w:left="785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Wskaż dodatkowo</w:t>
      </w:r>
      <w:r w:rsidR="00600F21">
        <w:rPr>
          <w:rFonts w:ascii="Arial" w:hAnsi="Arial" w:cs="Arial"/>
          <w:sz w:val="24"/>
          <w:szCs w:val="24"/>
        </w:rPr>
        <w:t>, jakie rozwiązania zostaną zastosowane w</w:t>
      </w:r>
      <w:r w:rsidR="00600F21" w:rsidRPr="005429F8">
        <w:rPr>
          <w:rFonts w:ascii="Arial" w:hAnsi="Arial" w:cs="Arial"/>
          <w:sz w:val="24"/>
          <w:szCs w:val="24"/>
        </w:rPr>
        <w:t xml:space="preserve"> now</w:t>
      </w:r>
      <w:r w:rsidR="00600F21">
        <w:rPr>
          <w:rFonts w:ascii="Arial" w:hAnsi="Arial" w:cs="Arial"/>
          <w:sz w:val="24"/>
          <w:szCs w:val="24"/>
        </w:rPr>
        <w:t>o powstałym</w:t>
      </w:r>
      <w:r w:rsidR="00600F21" w:rsidRPr="005429F8">
        <w:rPr>
          <w:rFonts w:ascii="Arial" w:hAnsi="Arial" w:cs="Arial"/>
          <w:sz w:val="24"/>
          <w:szCs w:val="24"/>
        </w:rPr>
        <w:t xml:space="preserve"> </w:t>
      </w:r>
      <w:r w:rsidR="00600F21">
        <w:rPr>
          <w:rFonts w:ascii="Arial" w:hAnsi="Arial" w:cs="Arial"/>
          <w:sz w:val="24"/>
          <w:szCs w:val="24"/>
        </w:rPr>
        <w:t>obiekcie, by</w:t>
      </w:r>
      <w:r w:rsidR="00600F21" w:rsidRPr="005429F8">
        <w:rPr>
          <w:rFonts w:ascii="Arial" w:hAnsi="Arial" w:cs="Arial"/>
          <w:sz w:val="24"/>
          <w:szCs w:val="24"/>
        </w:rPr>
        <w:t xml:space="preserve"> </w:t>
      </w:r>
      <w:r w:rsidR="00641531" w:rsidRPr="005429F8">
        <w:rPr>
          <w:rFonts w:ascii="Arial" w:hAnsi="Arial" w:cs="Arial"/>
          <w:sz w:val="24"/>
          <w:szCs w:val="24"/>
        </w:rPr>
        <w:t>spełni</w:t>
      </w:r>
      <w:r w:rsidR="00600F21">
        <w:rPr>
          <w:rFonts w:ascii="Arial" w:hAnsi="Arial" w:cs="Arial"/>
          <w:sz w:val="24"/>
          <w:szCs w:val="24"/>
        </w:rPr>
        <w:t>ał on</w:t>
      </w:r>
      <w:r w:rsidR="00641531" w:rsidRPr="005429F8">
        <w:rPr>
          <w:rFonts w:ascii="Arial" w:hAnsi="Arial" w:cs="Arial"/>
          <w:sz w:val="24"/>
          <w:szCs w:val="24"/>
        </w:rPr>
        <w:t xml:space="preserve"> normy dla budynków pasywnych</w:t>
      </w:r>
      <w:r>
        <w:rPr>
          <w:rFonts w:ascii="Arial" w:hAnsi="Arial" w:cs="Arial"/>
          <w:sz w:val="24"/>
          <w:szCs w:val="24"/>
        </w:rPr>
        <w:t xml:space="preserve">. Opis warunków, jakie powinny spełniać budynki pasywne, znajdziesz w rozdziale I Specyficznych warunków wyboru dla typu projektu: Wsparcie instytucji kultury oraz ochrona dziedzictwa kulturowego.  </w:t>
      </w:r>
      <w:r w:rsidR="007D457B" w:rsidRPr="005429F8">
        <w:rPr>
          <w:rFonts w:ascii="Arial" w:hAnsi="Arial" w:cs="Arial"/>
          <w:sz w:val="24"/>
          <w:szCs w:val="24"/>
        </w:rPr>
        <w:tab/>
      </w: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693332" w:rsidRPr="005429F8" w:rsidTr="000C4FD9">
        <w:trPr>
          <w:trHeight w:val="1967"/>
        </w:trPr>
        <w:tc>
          <w:tcPr>
            <w:tcW w:w="5000" w:type="pct"/>
            <w:shd w:val="clear" w:color="auto" w:fill="auto"/>
          </w:tcPr>
          <w:p w:rsidR="00693332" w:rsidRPr="005429F8" w:rsidRDefault="00DA6256" w:rsidP="000C4FD9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429F8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:rsidR="00B126AB" w:rsidRPr="008E3C3D" w:rsidRDefault="00B126AB" w:rsidP="008E3C3D">
      <w:pPr>
        <w:pStyle w:val="Akapitzlist"/>
        <w:spacing w:before="120" w:after="120" w:line="276" w:lineRule="auto"/>
        <w:ind w:left="785"/>
        <w:jc w:val="left"/>
        <w:rPr>
          <w:rFonts w:ascii="Arial" w:hAnsi="Arial" w:cs="Arial"/>
          <w:b/>
          <w:sz w:val="24"/>
          <w:szCs w:val="24"/>
        </w:rPr>
      </w:pPr>
    </w:p>
    <w:p w:rsidR="00B126AB" w:rsidRPr="008E3C3D" w:rsidRDefault="00B126AB" w:rsidP="00B126AB">
      <w:pPr>
        <w:pStyle w:val="Akapitzlist"/>
        <w:numPr>
          <w:ilvl w:val="0"/>
          <w:numId w:val="26"/>
        </w:numPr>
        <w:spacing w:before="120" w:after="120" w:line="276" w:lineRule="auto"/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Potwierdź, że po zakończeniu inwestycji uzyskasz i dostarczysz dokument potwierdzający, że nowo wybudowany budynek spełnia normy dla budynku pasywnego. Dokument ten będziesz zobowiązany przedłożyć najpóźniej podczas kontroli na zakończenie realizacji projektu lub przed zatwierdzeniem wniosku </w:t>
      </w:r>
      <w:r>
        <w:rPr>
          <w:rFonts w:ascii="Arial" w:hAnsi="Arial" w:cs="Arial"/>
          <w:sz w:val="24"/>
          <w:szCs w:val="24"/>
        </w:rPr>
        <w:br/>
        <w:t>o płatność końcową</w:t>
      </w:r>
      <w:r w:rsidR="00E66599">
        <w:rPr>
          <w:rFonts w:ascii="Arial" w:hAnsi="Arial" w:cs="Arial"/>
          <w:sz w:val="24"/>
          <w:szCs w:val="24"/>
        </w:rPr>
        <w:t>.</w:t>
      </w: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B126AB" w:rsidRPr="005429F8" w:rsidTr="00806DD5">
        <w:trPr>
          <w:trHeight w:val="1967"/>
        </w:trPr>
        <w:tc>
          <w:tcPr>
            <w:tcW w:w="5000" w:type="pct"/>
            <w:shd w:val="clear" w:color="auto" w:fill="auto"/>
          </w:tcPr>
          <w:p w:rsidR="00B126AB" w:rsidRPr="005429F8" w:rsidRDefault="00B126AB" w:rsidP="00806DD5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429F8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:rsidR="00B126AB" w:rsidRPr="008E3C3D" w:rsidRDefault="00B126AB" w:rsidP="008E3C3D">
      <w:pPr>
        <w:pStyle w:val="Akapitzlist"/>
        <w:spacing w:before="120" w:after="120" w:line="276" w:lineRule="auto"/>
        <w:ind w:left="785"/>
        <w:jc w:val="left"/>
        <w:rPr>
          <w:rFonts w:ascii="Arial" w:hAnsi="Arial" w:cs="Arial"/>
          <w:b/>
          <w:sz w:val="24"/>
          <w:szCs w:val="24"/>
        </w:rPr>
      </w:pPr>
    </w:p>
    <w:p w:rsidR="00CC64A6" w:rsidRDefault="00444432" w:rsidP="005D294B">
      <w:pPr>
        <w:numPr>
          <w:ilvl w:val="0"/>
          <w:numId w:val="2"/>
        </w:numPr>
        <w:spacing w:before="120" w:after="120" w:line="276" w:lineRule="auto"/>
        <w:ind w:left="425" w:hanging="425"/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Zgodność z zapisami dokumentów strategicznych UE:</w:t>
      </w:r>
    </w:p>
    <w:p w:rsidR="00CC64A6" w:rsidRPr="00CC64A6" w:rsidRDefault="00336014" w:rsidP="005D294B">
      <w:pPr>
        <w:spacing w:before="120" w:after="0" w:line="276" w:lineRule="auto"/>
        <w:ind w:left="425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CC64A6" w:rsidRPr="00CC64A6">
        <w:rPr>
          <w:rFonts w:ascii="Arial" w:hAnsi="Arial" w:cs="Arial"/>
          <w:sz w:val="24"/>
          <w:szCs w:val="24"/>
        </w:rPr>
        <w:t>yka</w:t>
      </w:r>
      <w:r>
        <w:rPr>
          <w:rFonts w:ascii="Arial" w:hAnsi="Arial" w:cs="Arial"/>
          <w:sz w:val="24"/>
          <w:szCs w:val="24"/>
        </w:rPr>
        <w:t>ż</w:t>
      </w:r>
      <w:r w:rsidR="00CC64A6" w:rsidRPr="00CC64A6">
        <w:rPr>
          <w:rFonts w:ascii="Arial" w:hAnsi="Arial" w:cs="Arial"/>
          <w:sz w:val="24"/>
          <w:szCs w:val="24"/>
        </w:rPr>
        <w:t xml:space="preserve"> i uzasadni</w:t>
      </w:r>
      <w:r>
        <w:rPr>
          <w:rFonts w:ascii="Arial" w:hAnsi="Arial" w:cs="Arial"/>
          <w:sz w:val="24"/>
          <w:szCs w:val="24"/>
        </w:rPr>
        <w:t>j</w:t>
      </w:r>
      <w:r w:rsidR="00CC64A6" w:rsidRPr="00CC64A6">
        <w:rPr>
          <w:rFonts w:ascii="Arial" w:hAnsi="Arial" w:cs="Arial"/>
          <w:sz w:val="24"/>
          <w:szCs w:val="24"/>
        </w:rPr>
        <w:t xml:space="preserve"> zgodność </w:t>
      </w:r>
      <w:r w:rsidR="00444432">
        <w:rPr>
          <w:rFonts w:ascii="Arial" w:hAnsi="Arial" w:cs="Arial"/>
          <w:sz w:val="24"/>
          <w:szCs w:val="24"/>
        </w:rPr>
        <w:t xml:space="preserve">z </w:t>
      </w:r>
      <w:r w:rsidR="002A17DB">
        <w:rPr>
          <w:rFonts w:ascii="Arial" w:hAnsi="Arial" w:cs="Arial"/>
          <w:sz w:val="24"/>
          <w:szCs w:val="24"/>
        </w:rPr>
        <w:t xml:space="preserve">nw. </w:t>
      </w:r>
      <w:r w:rsidR="00CC64A6" w:rsidRPr="00CC64A6">
        <w:rPr>
          <w:rFonts w:ascii="Arial" w:hAnsi="Arial" w:cs="Arial"/>
          <w:sz w:val="24"/>
          <w:szCs w:val="24"/>
        </w:rPr>
        <w:t>dokument</w:t>
      </w:r>
      <w:r w:rsidR="00444432">
        <w:rPr>
          <w:rFonts w:ascii="Arial" w:hAnsi="Arial" w:cs="Arial"/>
          <w:sz w:val="24"/>
          <w:szCs w:val="24"/>
        </w:rPr>
        <w:t>ami:</w:t>
      </w:r>
    </w:p>
    <w:p w:rsidR="00CC64A6" w:rsidRDefault="00CC64A6" w:rsidP="005D294B">
      <w:pPr>
        <w:pStyle w:val="Akapitzlist"/>
        <w:numPr>
          <w:ilvl w:val="0"/>
          <w:numId w:val="23"/>
        </w:numPr>
        <w:spacing w:before="120" w:after="120" w:line="276" w:lineRule="auto"/>
        <w:ind w:hanging="295"/>
        <w:contextualSpacing w:val="0"/>
        <w:jc w:val="left"/>
        <w:rPr>
          <w:rFonts w:ascii="Arial" w:hAnsi="Arial" w:cs="Arial"/>
          <w:sz w:val="24"/>
          <w:szCs w:val="24"/>
        </w:rPr>
      </w:pPr>
      <w:r w:rsidRPr="00CC64A6">
        <w:rPr>
          <w:rFonts w:ascii="Arial" w:hAnsi="Arial" w:cs="Arial"/>
          <w:sz w:val="24"/>
          <w:szCs w:val="24"/>
        </w:rPr>
        <w:t>Now</w:t>
      </w:r>
      <w:r w:rsidR="00444432">
        <w:rPr>
          <w:rFonts w:ascii="Arial" w:hAnsi="Arial" w:cs="Arial"/>
          <w:sz w:val="24"/>
          <w:szCs w:val="24"/>
        </w:rPr>
        <w:t>a</w:t>
      </w:r>
      <w:r w:rsidRPr="00CC64A6">
        <w:rPr>
          <w:rFonts w:ascii="Arial" w:hAnsi="Arial" w:cs="Arial"/>
          <w:sz w:val="24"/>
          <w:szCs w:val="24"/>
        </w:rPr>
        <w:t xml:space="preserve"> Europejsk</w:t>
      </w:r>
      <w:r w:rsidR="00444432">
        <w:rPr>
          <w:rFonts w:ascii="Arial" w:hAnsi="Arial" w:cs="Arial"/>
          <w:sz w:val="24"/>
          <w:szCs w:val="24"/>
        </w:rPr>
        <w:t>a</w:t>
      </w:r>
      <w:r w:rsidRPr="00CC64A6">
        <w:rPr>
          <w:rFonts w:ascii="Arial" w:hAnsi="Arial" w:cs="Arial"/>
          <w:sz w:val="24"/>
          <w:szCs w:val="24"/>
        </w:rPr>
        <w:t xml:space="preserve"> Agend</w:t>
      </w:r>
      <w:r w:rsidR="00444432">
        <w:rPr>
          <w:rFonts w:ascii="Arial" w:hAnsi="Arial" w:cs="Arial"/>
          <w:sz w:val="24"/>
          <w:szCs w:val="24"/>
        </w:rPr>
        <w:t>a</w:t>
      </w:r>
      <w:r w:rsidRPr="00CC64A6">
        <w:rPr>
          <w:rFonts w:ascii="Arial" w:hAnsi="Arial" w:cs="Arial"/>
          <w:sz w:val="24"/>
          <w:szCs w:val="24"/>
        </w:rPr>
        <w:t xml:space="preserve"> Kultury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444432" w:rsidTr="00655E96">
        <w:trPr>
          <w:trHeight w:val="1962"/>
        </w:trPr>
        <w:tc>
          <w:tcPr>
            <w:tcW w:w="9355" w:type="dxa"/>
          </w:tcPr>
          <w:p w:rsidR="00444432" w:rsidRDefault="00444432" w:rsidP="00655E96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429F8">
              <w:rPr>
                <w:rFonts w:ascii="Arial" w:hAnsi="Arial" w:cs="Arial"/>
                <w:sz w:val="24"/>
                <w:szCs w:val="24"/>
              </w:rPr>
              <w:lastRenderedPageBreak/>
              <w:t>Uzasadnienie:</w:t>
            </w:r>
          </w:p>
        </w:tc>
      </w:tr>
    </w:tbl>
    <w:p w:rsidR="00CC64A6" w:rsidRDefault="00CC64A6" w:rsidP="005D0EB4">
      <w:pPr>
        <w:pStyle w:val="Akapitzlist"/>
        <w:numPr>
          <w:ilvl w:val="0"/>
          <w:numId w:val="23"/>
        </w:numPr>
        <w:spacing w:before="120" w:after="120" w:line="276" w:lineRule="auto"/>
        <w:ind w:hanging="295"/>
        <w:contextualSpacing w:val="0"/>
        <w:jc w:val="left"/>
        <w:rPr>
          <w:rFonts w:ascii="Arial" w:hAnsi="Arial" w:cs="Arial"/>
          <w:sz w:val="24"/>
          <w:szCs w:val="24"/>
        </w:rPr>
      </w:pPr>
      <w:r w:rsidRPr="00CC64A6">
        <w:rPr>
          <w:rFonts w:ascii="Arial" w:hAnsi="Arial" w:cs="Arial"/>
          <w:sz w:val="24"/>
          <w:szCs w:val="24"/>
        </w:rPr>
        <w:t>Europejski</w:t>
      </w:r>
      <w:r w:rsidR="00444432">
        <w:rPr>
          <w:rFonts w:ascii="Arial" w:hAnsi="Arial" w:cs="Arial"/>
          <w:sz w:val="24"/>
          <w:szCs w:val="24"/>
        </w:rPr>
        <w:t>e</w:t>
      </w:r>
      <w:r w:rsidRPr="00CC64A6">
        <w:rPr>
          <w:rFonts w:ascii="Arial" w:hAnsi="Arial" w:cs="Arial"/>
          <w:sz w:val="24"/>
          <w:szCs w:val="24"/>
        </w:rPr>
        <w:t xml:space="preserve"> Ram</w:t>
      </w:r>
      <w:r w:rsidR="00444432">
        <w:rPr>
          <w:rFonts w:ascii="Arial" w:hAnsi="Arial" w:cs="Arial"/>
          <w:sz w:val="24"/>
          <w:szCs w:val="24"/>
        </w:rPr>
        <w:t>y</w:t>
      </w:r>
      <w:r w:rsidRPr="00CC64A6">
        <w:rPr>
          <w:rFonts w:ascii="Arial" w:hAnsi="Arial" w:cs="Arial"/>
          <w:sz w:val="24"/>
          <w:szCs w:val="24"/>
        </w:rPr>
        <w:t xml:space="preserve"> Działania dotycząc</w:t>
      </w:r>
      <w:r w:rsidR="00444432">
        <w:rPr>
          <w:rFonts w:ascii="Arial" w:hAnsi="Arial" w:cs="Arial"/>
          <w:sz w:val="24"/>
          <w:szCs w:val="24"/>
        </w:rPr>
        <w:t>e</w:t>
      </w:r>
      <w:r w:rsidRPr="00CC64A6">
        <w:rPr>
          <w:rFonts w:ascii="Arial" w:hAnsi="Arial" w:cs="Arial"/>
          <w:sz w:val="24"/>
          <w:szCs w:val="24"/>
        </w:rPr>
        <w:t xml:space="preserve"> Dziedzictwa Kulturowego 2018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444432" w:rsidTr="00655E96">
        <w:trPr>
          <w:trHeight w:val="1962"/>
        </w:trPr>
        <w:tc>
          <w:tcPr>
            <w:tcW w:w="9355" w:type="dxa"/>
          </w:tcPr>
          <w:p w:rsidR="00444432" w:rsidRDefault="00444432" w:rsidP="00655E96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429F8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:rsidR="00584E67" w:rsidRPr="00AF75FD" w:rsidRDefault="00CC64A6" w:rsidP="005D0EB4">
      <w:pPr>
        <w:pStyle w:val="Akapitzlist"/>
        <w:numPr>
          <w:ilvl w:val="0"/>
          <w:numId w:val="23"/>
        </w:numPr>
        <w:spacing w:before="120" w:after="120" w:line="276" w:lineRule="auto"/>
        <w:ind w:hanging="295"/>
        <w:contextualSpacing w:val="0"/>
        <w:jc w:val="left"/>
        <w:rPr>
          <w:rFonts w:ascii="Arial" w:hAnsi="Arial" w:cs="Arial"/>
          <w:sz w:val="24"/>
          <w:szCs w:val="24"/>
        </w:rPr>
      </w:pPr>
      <w:r w:rsidRPr="00CC64A6">
        <w:rPr>
          <w:rFonts w:ascii="Arial" w:hAnsi="Arial" w:cs="Arial"/>
          <w:sz w:val="24"/>
          <w:szCs w:val="24"/>
        </w:rPr>
        <w:t>Konkluzj</w:t>
      </w:r>
      <w:r w:rsidR="00444432">
        <w:rPr>
          <w:rFonts w:ascii="Arial" w:hAnsi="Arial" w:cs="Arial"/>
          <w:sz w:val="24"/>
          <w:szCs w:val="24"/>
        </w:rPr>
        <w:t xml:space="preserve">a </w:t>
      </w:r>
      <w:r w:rsidRPr="00CC64A6">
        <w:rPr>
          <w:rFonts w:ascii="Arial" w:hAnsi="Arial" w:cs="Arial"/>
          <w:sz w:val="24"/>
          <w:szCs w:val="24"/>
        </w:rPr>
        <w:t>Rady w sprawie Planu Pracy na rzecz Kultury na lata 2019-2022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584E67" w:rsidTr="00DA6256">
        <w:trPr>
          <w:trHeight w:val="1962"/>
        </w:trPr>
        <w:tc>
          <w:tcPr>
            <w:tcW w:w="9355" w:type="dxa"/>
          </w:tcPr>
          <w:p w:rsidR="00584E67" w:rsidRDefault="00DA6256" w:rsidP="00DA6256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1" w:name="_Hlk150952860"/>
            <w:r w:rsidRPr="005429F8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bookmarkEnd w:id="1"/>
    <w:p w:rsidR="00444432" w:rsidRDefault="00444432" w:rsidP="005D0EB4">
      <w:pPr>
        <w:numPr>
          <w:ilvl w:val="0"/>
          <w:numId w:val="2"/>
        </w:numPr>
        <w:spacing w:before="120" w:after="120" w:line="276" w:lineRule="auto"/>
        <w:ind w:left="425" w:hanging="425"/>
        <w:jc w:val="left"/>
        <w:rPr>
          <w:rFonts w:ascii="Arial" w:hAnsi="Arial" w:cs="Arial"/>
          <w:b/>
          <w:sz w:val="24"/>
          <w:szCs w:val="24"/>
        </w:rPr>
      </w:pPr>
      <w:r w:rsidRPr="00740AA5">
        <w:rPr>
          <w:rFonts w:ascii="Arial" w:hAnsi="Arial" w:cs="Arial"/>
          <w:b/>
          <w:sz w:val="24"/>
          <w:szCs w:val="24"/>
        </w:rPr>
        <w:t>Zgodność z zaleceniami</w:t>
      </w:r>
      <w:r w:rsidRPr="00444432">
        <w:rPr>
          <w:rFonts w:ascii="Arial" w:hAnsi="Arial" w:cs="Arial"/>
          <w:b/>
          <w:sz w:val="24"/>
          <w:szCs w:val="24"/>
        </w:rPr>
        <w:t xml:space="preserve"> wynikającymi z dokumentu „Europejskie Zasady Jakości dla finansowanych przez UE interwencji o potencjalnym wpływie na dziedzictwo kulturowe" (ICOMOS)</w:t>
      </w:r>
      <w:r w:rsidR="008D284C">
        <w:rPr>
          <w:rFonts w:ascii="Arial" w:hAnsi="Arial" w:cs="Arial"/>
          <w:b/>
          <w:sz w:val="24"/>
          <w:szCs w:val="24"/>
        </w:rPr>
        <w:t xml:space="preserve"> – w przypadku projektów z zakresu dziedzictwa kulturowego</w:t>
      </w:r>
    </w:p>
    <w:p w:rsidR="00444432" w:rsidRPr="00740AA5" w:rsidRDefault="00444432" w:rsidP="00522E20">
      <w:pPr>
        <w:spacing w:before="120" w:after="120" w:line="276" w:lineRule="auto"/>
        <w:ind w:left="425"/>
        <w:jc w:val="left"/>
        <w:rPr>
          <w:rFonts w:ascii="Arial" w:hAnsi="Arial" w:cs="Arial"/>
          <w:sz w:val="24"/>
          <w:szCs w:val="24"/>
        </w:rPr>
      </w:pPr>
      <w:r w:rsidRPr="00522E20">
        <w:rPr>
          <w:rFonts w:ascii="Arial" w:hAnsi="Arial" w:cs="Arial"/>
          <w:sz w:val="24"/>
          <w:szCs w:val="24"/>
        </w:rPr>
        <w:t>Wykaż i uzasadnij, że przy przygotowaniu projekt</w:t>
      </w:r>
      <w:r>
        <w:rPr>
          <w:rFonts w:ascii="Arial" w:hAnsi="Arial" w:cs="Arial"/>
          <w:sz w:val="24"/>
          <w:szCs w:val="24"/>
        </w:rPr>
        <w:t>u</w:t>
      </w:r>
      <w:r w:rsidRPr="00522E20">
        <w:rPr>
          <w:rFonts w:ascii="Arial" w:hAnsi="Arial" w:cs="Arial"/>
          <w:sz w:val="24"/>
          <w:szCs w:val="24"/>
        </w:rPr>
        <w:t xml:space="preserve"> wzięto pod uwagę zalecenia wynikające z dokumentu „Europejskie Zasady Jakości dla finansowanych przez UE interwencji o potencjalnym wpływie na dziedzictwo kulturowe" (ICOMOS)</w:t>
      </w:r>
      <w:r w:rsidR="001E1771"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444432" w:rsidTr="00655E96">
        <w:trPr>
          <w:trHeight w:val="2045"/>
        </w:trPr>
        <w:tc>
          <w:tcPr>
            <w:tcW w:w="9355" w:type="dxa"/>
          </w:tcPr>
          <w:p w:rsidR="00444432" w:rsidRDefault="00444432" w:rsidP="00655E96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429F8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:rsidR="00444432" w:rsidRDefault="00444432" w:rsidP="005D0EB4">
      <w:pPr>
        <w:numPr>
          <w:ilvl w:val="0"/>
          <w:numId w:val="2"/>
        </w:numPr>
        <w:spacing w:before="120" w:after="120" w:line="276" w:lineRule="auto"/>
        <w:ind w:left="425" w:hanging="425"/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Zgodność z założeniami </w:t>
      </w:r>
      <w:r w:rsidRPr="00444432">
        <w:rPr>
          <w:rFonts w:ascii="Arial" w:hAnsi="Arial" w:cs="Arial"/>
          <w:b/>
          <w:sz w:val="24"/>
          <w:szCs w:val="24"/>
        </w:rPr>
        <w:t xml:space="preserve">Nowego Europejskiego </w:t>
      </w:r>
      <w:proofErr w:type="spellStart"/>
      <w:r w:rsidRPr="00444432">
        <w:rPr>
          <w:rFonts w:ascii="Arial" w:hAnsi="Arial" w:cs="Arial"/>
          <w:b/>
          <w:sz w:val="24"/>
          <w:szCs w:val="24"/>
        </w:rPr>
        <w:t>Bauhausu</w:t>
      </w:r>
      <w:proofErr w:type="spellEnd"/>
    </w:p>
    <w:p w:rsidR="00444432" w:rsidRPr="00663E66" w:rsidRDefault="00444432" w:rsidP="005D0EB4">
      <w:pPr>
        <w:spacing w:after="120" w:line="276" w:lineRule="auto"/>
        <w:ind w:left="425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CC64A6">
        <w:rPr>
          <w:rFonts w:ascii="Arial" w:hAnsi="Arial" w:cs="Arial"/>
          <w:sz w:val="24"/>
          <w:szCs w:val="24"/>
        </w:rPr>
        <w:t>yka</w:t>
      </w:r>
      <w:r>
        <w:rPr>
          <w:rFonts w:ascii="Arial" w:hAnsi="Arial" w:cs="Arial"/>
          <w:sz w:val="24"/>
          <w:szCs w:val="24"/>
        </w:rPr>
        <w:t>ż</w:t>
      </w:r>
      <w:r w:rsidRPr="00CC64A6">
        <w:rPr>
          <w:rFonts w:ascii="Arial" w:hAnsi="Arial" w:cs="Arial"/>
          <w:sz w:val="24"/>
          <w:szCs w:val="24"/>
        </w:rPr>
        <w:t xml:space="preserve"> i uzasadni</w:t>
      </w:r>
      <w:r>
        <w:rPr>
          <w:rFonts w:ascii="Arial" w:hAnsi="Arial" w:cs="Arial"/>
          <w:sz w:val="24"/>
          <w:szCs w:val="24"/>
        </w:rPr>
        <w:t xml:space="preserve">j, że </w:t>
      </w:r>
      <w:r w:rsidRPr="00663E66">
        <w:rPr>
          <w:rFonts w:ascii="Arial" w:hAnsi="Arial" w:cs="Arial"/>
          <w:sz w:val="24"/>
          <w:szCs w:val="24"/>
        </w:rPr>
        <w:t>projekt uwzględnia</w:t>
      </w:r>
      <w:r w:rsidRPr="00584E67">
        <w:t xml:space="preserve"> </w:t>
      </w:r>
      <w:r w:rsidRPr="00663E66">
        <w:rPr>
          <w:rFonts w:ascii="Arial" w:hAnsi="Arial" w:cs="Arial"/>
          <w:sz w:val="24"/>
          <w:szCs w:val="24"/>
        </w:rPr>
        <w:t xml:space="preserve">założenia Nowego Europejskiego </w:t>
      </w:r>
      <w:proofErr w:type="spellStart"/>
      <w:r w:rsidRPr="00663E66">
        <w:rPr>
          <w:rFonts w:ascii="Arial" w:hAnsi="Arial" w:cs="Arial"/>
          <w:sz w:val="24"/>
          <w:szCs w:val="24"/>
        </w:rPr>
        <w:t>Bauhausu</w:t>
      </w:r>
      <w:proofErr w:type="spellEnd"/>
      <w:r w:rsidR="001E1771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444432" w:rsidTr="00655E96">
        <w:trPr>
          <w:trHeight w:val="1982"/>
        </w:trPr>
        <w:tc>
          <w:tcPr>
            <w:tcW w:w="9355" w:type="dxa"/>
          </w:tcPr>
          <w:p w:rsidR="00444432" w:rsidRDefault="00444432" w:rsidP="00655E96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429F8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:rsidR="006F4E55" w:rsidRPr="005429F8" w:rsidRDefault="00E17543" w:rsidP="005D294B">
      <w:pPr>
        <w:numPr>
          <w:ilvl w:val="0"/>
          <w:numId w:val="2"/>
        </w:numPr>
        <w:spacing w:before="120" w:after="120" w:line="276" w:lineRule="auto"/>
        <w:ind w:left="425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lastRenderedPageBreak/>
        <w:t>Analiza pomocy publicznej</w:t>
      </w:r>
    </w:p>
    <w:p w:rsidR="006C70B5" w:rsidRPr="006C70B5" w:rsidRDefault="006C70B5" w:rsidP="006C70B5">
      <w:pPr>
        <w:numPr>
          <w:ilvl w:val="0"/>
          <w:numId w:val="21"/>
        </w:numPr>
        <w:spacing w:after="0" w:line="276" w:lineRule="auto"/>
        <w:ind w:left="851" w:hanging="425"/>
        <w:jc w:val="left"/>
        <w:rPr>
          <w:rFonts w:ascii="Arial" w:hAnsi="Arial" w:cs="Arial"/>
          <w:b/>
          <w:sz w:val="24"/>
          <w:szCs w:val="24"/>
        </w:rPr>
      </w:pPr>
      <w:r w:rsidRPr="006C70B5">
        <w:rPr>
          <w:rFonts w:ascii="Arial" w:hAnsi="Arial" w:cs="Arial"/>
          <w:b/>
          <w:sz w:val="24"/>
          <w:szCs w:val="24"/>
        </w:rPr>
        <w:t xml:space="preserve">Czy projekt jest objęty pomocą publiczną i/lub de </w:t>
      </w:r>
      <w:proofErr w:type="spellStart"/>
      <w:r w:rsidRPr="006C70B5">
        <w:rPr>
          <w:rFonts w:ascii="Arial" w:hAnsi="Arial" w:cs="Arial"/>
          <w:b/>
          <w:sz w:val="24"/>
          <w:szCs w:val="24"/>
        </w:rPr>
        <w:t>minimis</w:t>
      </w:r>
      <w:proofErr w:type="spellEnd"/>
      <w:r w:rsidRPr="006C70B5">
        <w:rPr>
          <w:rFonts w:ascii="Arial" w:hAnsi="Arial" w:cs="Arial"/>
          <w:b/>
          <w:sz w:val="24"/>
          <w:szCs w:val="24"/>
        </w:rPr>
        <w:t>?</w:t>
      </w:r>
    </w:p>
    <w:p w:rsidR="006C70B5" w:rsidRDefault="006C70B5" w:rsidP="006C70B5">
      <w:pPr>
        <w:spacing w:after="0" w:line="276" w:lineRule="auto"/>
        <w:ind w:left="1276" w:hanging="425"/>
        <w:jc w:val="left"/>
        <w:rPr>
          <w:rFonts w:ascii="Arial" w:hAnsi="Arial" w:cs="Arial"/>
          <w:b/>
          <w:sz w:val="24"/>
          <w:szCs w:val="24"/>
        </w:rPr>
      </w:pPr>
      <w:r w:rsidRPr="006C70B5">
        <w:rPr>
          <w:rFonts w:ascii="Segoe UI Symbol" w:hAnsi="Segoe UI Symbol" w:cs="Segoe UI Symbol"/>
          <w:sz w:val="24"/>
          <w:szCs w:val="24"/>
        </w:rPr>
        <w:t>☐</w:t>
      </w:r>
      <w:r>
        <w:rPr>
          <w:rFonts w:ascii="Arial" w:hAnsi="Arial" w:cs="Arial"/>
          <w:b/>
          <w:sz w:val="24"/>
          <w:szCs w:val="24"/>
        </w:rPr>
        <w:t xml:space="preserve">  TAK</w:t>
      </w:r>
    </w:p>
    <w:p w:rsidR="006C70B5" w:rsidRPr="005D0EB4" w:rsidRDefault="006C70B5" w:rsidP="006C70B5">
      <w:pPr>
        <w:spacing w:after="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r w:rsidRPr="005D0EB4">
        <w:rPr>
          <w:rFonts w:ascii="Segoe UI Symbol" w:hAnsi="Segoe UI Symbol" w:cs="Segoe UI Symbol"/>
          <w:sz w:val="24"/>
          <w:szCs w:val="24"/>
        </w:rPr>
        <w:t>☐</w:t>
      </w:r>
      <w:r w:rsidRPr="005D0EB4">
        <w:rPr>
          <w:rFonts w:ascii="Arial" w:hAnsi="Arial" w:cs="Arial"/>
          <w:b/>
          <w:sz w:val="24"/>
          <w:szCs w:val="24"/>
        </w:rPr>
        <w:t xml:space="preserve">  NIE</w:t>
      </w:r>
    </w:p>
    <w:p w:rsidR="008C29C6" w:rsidRDefault="00E17543" w:rsidP="005D294B">
      <w:pPr>
        <w:numPr>
          <w:ilvl w:val="0"/>
          <w:numId w:val="21"/>
        </w:numPr>
        <w:spacing w:before="120" w:after="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w projekcie występuje transfer zasobów publicznych?</w:t>
      </w:r>
      <w:bookmarkStart w:id="2" w:name="_Hlk146200471"/>
    </w:p>
    <w:p w:rsidR="00E17543" w:rsidRPr="005D294B" w:rsidRDefault="00A92317" w:rsidP="005D294B">
      <w:pPr>
        <w:spacing w:after="0" w:line="276" w:lineRule="auto"/>
        <w:ind w:left="709" w:firstLine="142"/>
        <w:jc w:val="left"/>
        <w:rPr>
          <w:rFonts w:ascii="MS Gothic" w:eastAsia="MS Gothic" w:hAnsi="MS Gothic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2124795554"/>
          <w:lock w:val="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268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D9268D" w:rsidRPr="00D9268D">
        <w:rPr>
          <w:rFonts w:ascii="Arial" w:eastAsia="MS Gothic" w:hAnsi="Arial" w:cs="Arial"/>
          <w:sz w:val="24"/>
          <w:szCs w:val="24"/>
        </w:rPr>
        <w:t xml:space="preserve"> TAK</w:t>
      </w:r>
      <w:r w:rsidR="00D9268D">
        <w:rPr>
          <w:rFonts w:ascii="Arial" w:eastAsia="MS Gothic" w:hAnsi="Arial" w:cs="Arial"/>
          <w:sz w:val="24"/>
          <w:szCs w:val="24"/>
        </w:rPr>
        <w:t xml:space="preserve"> (odpowiedź automatyczna)</w:t>
      </w:r>
    </w:p>
    <w:bookmarkEnd w:id="2"/>
    <w:p w:rsidR="00E17543" w:rsidRPr="005429F8" w:rsidRDefault="00E17543" w:rsidP="005D294B">
      <w:pPr>
        <w:numPr>
          <w:ilvl w:val="0"/>
          <w:numId w:val="21"/>
        </w:numPr>
        <w:spacing w:before="120" w:after="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transfer zasobów publicznych jest selektywny – uprzywilejowuje określony podmiot lub wytwarzanie określonych dóbr?</w:t>
      </w:r>
    </w:p>
    <w:bookmarkStart w:id="3" w:name="_Hlk148441213"/>
    <w:bookmarkStart w:id="4" w:name="_Hlk146200558"/>
    <w:p w:rsidR="00E17543" w:rsidRDefault="00A92317" w:rsidP="00D9268D">
      <w:pPr>
        <w:tabs>
          <w:tab w:val="left" w:pos="156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843135826"/>
          <w:lock w:val="sdt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268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bookmarkEnd w:id="3"/>
      <w:r w:rsidR="00D9268D">
        <w:rPr>
          <w:rFonts w:ascii="Arial" w:hAnsi="Arial" w:cs="Arial"/>
          <w:sz w:val="24"/>
          <w:szCs w:val="24"/>
        </w:rPr>
        <w:t xml:space="preserve"> TAK (odpowiedź automatyczna)</w:t>
      </w:r>
      <w:r w:rsidR="00D9268D">
        <w:rPr>
          <w:rFonts w:ascii="Arial" w:hAnsi="Arial" w:cs="Arial"/>
          <w:sz w:val="24"/>
          <w:szCs w:val="24"/>
        </w:rPr>
        <w:tab/>
      </w:r>
    </w:p>
    <w:bookmarkEnd w:id="4"/>
    <w:p w:rsidR="00E17543" w:rsidRDefault="002879C1" w:rsidP="005D294B">
      <w:pPr>
        <w:numPr>
          <w:ilvl w:val="0"/>
          <w:numId w:val="21"/>
        </w:numPr>
        <w:spacing w:before="120" w:after="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transfer zasobów publicznych skutkuje przysporzeniem (korzyścią ekonomiczną) na rzecz określonego podmiotu, na warunkach korzystniejszych niż rynkowe?</w:t>
      </w:r>
    </w:p>
    <w:p w:rsidR="00D9268D" w:rsidRDefault="00A92317" w:rsidP="00D9268D">
      <w:pPr>
        <w:tabs>
          <w:tab w:val="left" w:pos="183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9387874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CD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:rsidR="002879C1" w:rsidRPr="005D0EB4" w:rsidRDefault="00A92317" w:rsidP="005D0EB4">
      <w:pPr>
        <w:tabs>
          <w:tab w:val="left" w:pos="1830"/>
        </w:tabs>
        <w:spacing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104881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CD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  <w:bookmarkStart w:id="5" w:name="_Hlk146200632"/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910D8A" w:rsidRPr="005429F8" w:rsidTr="000C4FD9">
        <w:trPr>
          <w:trHeight w:val="1997"/>
        </w:trPr>
        <w:tc>
          <w:tcPr>
            <w:tcW w:w="5000" w:type="pct"/>
            <w:shd w:val="clear" w:color="auto" w:fill="auto"/>
          </w:tcPr>
          <w:bookmarkEnd w:id="5"/>
          <w:p w:rsidR="00B126AB" w:rsidRDefault="00B126AB" w:rsidP="00DB1705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Jeśli zaznaczyłeś „nie”</w:t>
            </w:r>
            <w:r w:rsidR="00145014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uzasadnij dlaczego.</w:t>
            </w:r>
          </w:p>
          <w:p w:rsidR="00910D8A" w:rsidRPr="005429F8" w:rsidRDefault="00910D8A" w:rsidP="00DB1705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879C1" w:rsidRDefault="002879C1" w:rsidP="005D0EB4">
      <w:pPr>
        <w:numPr>
          <w:ilvl w:val="0"/>
          <w:numId w:val="21"/>
        </w:numPr>
        <w:spacing w:before="120" w:after="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w efekcie transferu zasobów publicznych występuje lub może wystąpić zakłócenie konkurencji?</w:t>
      </w:r>
    </w:p>
    <w:p w:rsidR="00D9268D" w:rsidRDefault="00A92317" w:rsidP="00D9268D">
      <w:pPr>
        <w:tabs>
          <w:tab w:val="left" w:pos="162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218496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177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:rsidR="00D9268D" w:rsidRPr="00D9268D" w:rsidRDefault="00A92317" w:rsidP="005D0EB4">
      <w:pPr>
        <w:tabs>
          <w:tab w:val="left" w:pos="1980"/>
        </w:tabs>
        <w:spacing w:after="12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353295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4E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910D8A" w:rsidRPr="005429F8" w:rsidTr="000C4FD9">
        <w:trPr>
          <w:trHeight w:val="1997"/>
        </w:trPr>
        <w:tc>
          <w:tcPr>
            <w:tcW w:w="5000" w:type="pct"/>
            <w:shd w:val="clear" w:color="auto" w:fill="auto"/>
          </w:tcPr>
          <w:p w:rsidR="00B126AB" w:rsidRDefault="00B126AB" w:rsidP="00D67B00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Jeśli zaznaczyłeś „nie”</w:t>
            </w:r>
            <w:r w:rsidR="00145014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uzasadnij dlaczego.</w:t>
            </w:r>
          </w:p>
          <w:p w:rsidR="00910D8A" w:rsidRPr="005429F8" w:rsidRDefault="00910D8A" w:rsidP="00D67B00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17543" w:rsidRPr="005429F8" w:rsidRDefault="002879C1" w:rsidP="005D0EB4">
      <w:pPr>
        <w:numPr>
          <w:ilvl w:val="0"/>
          <w:numId w:val="21"/>
        </w:numPr>
        <w:spacing w:before="120" w:after="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projekt ma wpływ na wymianę handlową między państwami członkowskimi UE?</w:t>
      </w:r>
    </w:p>
    <w:p w:rsidR="002879C1" w:rsidRDefault="00A92317" w:rsidP="00D9268D">
      <w:pPr>
        <w:tabs>
          <w:tab w:val="left" w:pos="2685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858280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4E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:rsidR="00D9268D" w:rsidRPr="005429F8" w:rsidRDefault="00A92317" w:rsidP="005D0EB4">
      <w:pPr>
        <w:tabs>
          <w:tab w:val="left" w:pos="1635"/>
        </w:tabs>
        <w:spacing w:after="12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9441094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4E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910D8A" w:rsidRPr="005429F8" w:rsidTr="000C4FD9">
        <w:trPr>
          <w:trHeight w:val="1997"/>
        </w:trPr>
        <w:tc>
          <w:tcPr>
            <w:tcW w:w="5000" w:type="pct"/>
            <w:shd w:val="clear" w:color="auto" w:fill="auto"/>
          </w:tcPr>
          <w:p w:rsidR="000D60D7" w:rsidRDefault="000D60D7" w:rsidP="00D67B00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Jeśli zaznaczyłeś „nie”</w:t>
            </w:r>
            <w:r w:rsidR="00145014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uzasadnij dlaczego.</w:t>
            </w:r>
          </w:p>
          <w:p w:rsidR="00910D8A" w:rsidRPr="005429F8" w:rsidRDefault="00910D8A" w:rsidP="00D67B00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284C" w:rsidRDefault="008D284C" w:rsidP="001E1771">
      <w:pPr>
        <w:numPr>
          <w:ilvl w:val="0"/>
          <w:numId w:val="2"/>
        </w:numPr>
        <w:spacing w:before="120" w:after="0" w:line="276" w:lineRule="auto"/>
        <w:ind w:left="425" w:hanging="425"/>
        <w:jc w:val="left"/>
        <w:rPr>
          <w:rFonts w:ascii="Arial" w:hAnsi="Arial" w:cs="Arial"/>
          <w:b/>
          <w:sz w:val="24"/>
          <w:szCs w:val="24"/>
        </w:rPr>
      </w:pPr>
      <w:bookmarkStart w:id="6" w:name="_Hlk146264229"/>
      <w:r>
        <w:rPr>
          <w:rFonts w:ascii="Arial" w:hAnsi="Arial" w:cs="Arial"/>
          <w:b/>
          <w:sz w:val="24"/>
          <w:szCs w:val="24"/>
        </w:rPr>
        <w:lastRenderedPageBreak/>
        <w:t>Wykorzystanie infrastruktury w projekt</w:t>
      </w:r>
      <w:r w:rsidR="002A17DB">
        <w:rPr>
          <w:rFonts w:ascii="Arial" w:hAnsi="Arial" w:cs="Arial"/>
          <w:b/>
          <w:sz w:val="24"/>
          <w:szCs w:val="24"/>
        </w:rPr>
        <w:t>ach</w:t>
      </w:r>
      <w:r>
        <w:rPr>
          <w:rFonts w:ascii="Arial" w:hAnsi="Arial" w:cs="Arial"/>
          <w:b/>
          <w:sz w:val="24"/>
          <w:szCs w:val="24"/>
        </w:rPr>
        <w:t xml:space="preserve"> objętych</w:t>
      </w:r>
      <w:r w:rsidR="002A17DB">
        <w:rPr>
          <w:rFonts w:ascii="Arial" w:hAnsi="Arial" w:cs="Arial"/>
          <w:b/>
          <w:sz w:val="24"/>
          <w:szCs w:val="24"/>
        </w:rPr>
        <w:t xml:space="preserve"> zasadami</w:t>
      </w:r>
      <w:r>
        <w:rPr>
          <w:rFonts w:ascii="Arial" w:hAnsi="Arial" w:cs="Arial"/>
          <w:b/>
          <w:sz w:val="24"/>
          <w:szCs w:val="24"/>
        </w:rPr>
        <w:t xml:space="preserve"> pomoc</w:t>
      </w:r>
      <w:r w:rsidR="002A17DB">
        <w:rPr>
          <w:rFonts w:ascii="Arial" w:hAnsi="Arial" w:cs="Arial"/>
          <w:b/>
          <w:sz w:val="24"/>
          <w:szCs w:val="24"/>
        </w:rPr>
        <w:t>y</w:t>
      </w:r>
      <w:r>
        <w:rPr>
          <w:rFonts w:ascii="Arial" w:hAnsi="Arial" w:cs="Arial"/>
          <w:b/>
          <w:sz w:val="24"/>
          <w:szCs w:val="24"/>
        </w:rPr>
        <w:t xml:space="preserve"> publiczn</w:t>
      </w:r>
      <w:r w:rsidR="002A17DB">
        <w:rPr>
          <w:rFonts w:ascii="Arial" w:hAnsi="Arial" w:cs="Arial"/>
          <w:b/>
          <w:sz w:val="24"/>
          <w:szCs w:val="24"/>
        </w:rPr>
        <w:t>ej</w:t>
      </w:r>
    </w:p>
    <w:p w:rsidR="008D284C" w:rsidRPr="00584E67" w:rsidRDefault="008D284C" w:rsidP="001E1771">
      <w:pPr>
        <w:spacing w:before="120" w:after="0" w:line="276" w:lineRule="auto"/>
        <w:ind w:left="425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Wykaż</w:t>
      </w:r>
      <w:r w:rsidRPr="00057023">
        <w:rPr>
          <w:rFonts w:ascii="Arial" w:hAnsi="Arial" w:cs="Arial"/>
          <w:sz w:val="24"/>
          <w:szCs w:val="24"/>
        </w:rPr>
        <w:t>, że</w:t>
      </w:r>
      <w:r>
        <w:rPr>
          <w:rFonts w:ascii="Arial" w:hAnsi="Arial" w:cs="Arial"/>
          <w:sz w:val="24"/>
          <w:szCs w:val="24"/>
        </w:rPr>
        <w:t xml:space="preserve"> </w:t>
      </w:r>
      <w:r w:rsidRPr="00584E67">
        <w:rPr>
          <w:rFonts w:ascii="Arial" w:hAnsi="Arial" w:cs="Arial"/>
          <w:sz w:val="24"/>
          <w:szCs w:val="24"/>
        </w:rPr>
        <w:t xml:space="preserve">wsparta infrastruktura </w:t>
      </w:r>
      <w:r w:rsidRPr="00584E67"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 </w:t>
      </w:r>
      <w:r w:rsidRPr="00584E67">
        <w:rPr>
          <w:rFonts w:ascii="Arial" w:hAnsi="Arial" w:cs="Arial"/>
          <w:color w:val="000000"/>
          <w:sz w:val="24"/>
          <w:szCs w:val="24"/>
        </w:rPr>
        <w:t xml:space="preserve">skali roku </w:t>
      </w:r>
      <w:r w:rsidR="006C2389">
        <w:rPr>
          <w:rFonts w:ascii="Arial" w:hAnsi="Arial" w:cs="Arial"/>
          <w:color w:val="000000"/>
          <w:sz w:val="24"/>
          <w:szCs w:val="24"/>
        </w:rPr>
        <w:t xml:space="preserve">będzie w </w:t>
      </w:r>
      <w:r w:rsidRPr="00584E67">
        <w:rPr>
          <w:rFonts w:ascii="Arial" w:hAnsi="Arial" w:cs="Arial"/>
          <w:color w:val="000000"/>
          <w:sz w:val="24"/>
          <w:szCs w:val="24"/>
        </w:rPr>
        <w:t>przynajmniej 80%</w:t>
      </w:r>
      <w:r w:rsidR="006C2389">
        <w:rPr>
          <w:rFonts w:ascii="Arial" w:hAnsi="Arial" w:cs="Arial"/>
          <w:color w:val="000000"/>
          <w:sz w:val="24"/>
          <w:szCs w:val="24"/>
        </w:rPr>
        <w:t xml:space="preserve"> jej</w:t>
      </w:r>
      <w:r w:rsidRPr="00584E67">
        <w:rPr>
          <w:rFonts w:ascii="Arial" w:hAnsi="Arial" w:cs="Arial"/>
          <w:color w:val="000000"/>
          <w:sz w:val="24"/>
          <w:szCs w:val="24"/>
        </w:rPr>
        <w:t xml:space="preserve"> czasu lub przestrzeni wykorzystywana do celów związanych z kulturą</w:t>
      </w:r>
      <w:r>
        <w:rPr>
          <w:rFonts w:ascii="Arial" w:hAnsi="Arial" w:cs="Arial"/>
          <w:color w:val="000000"/>
          <w:sz w:val="24"/>
          <w:szCs w:val="24"/>
        </w:rPr>
        <w:t>.</w:t>
      </w:r>
      <w:r w:rsidRPr="00584E67">
        <w:rPr>
          <w:rFonts w:ascii="Arial" w:hAnsi="Arial" w:cs="Arial"/>
          <w:color w:val="000000"/>
          <w:sz w:val="24"/>
          <w:szCs w:val="24"/>
        </w:rPr>
        <w:t xml:space="preserve"> </w:t>
      </w:r>
    </w:p>
    <w:tbl>
      <w:tblPr>
        <w:tblW w:w="4693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D284C" w:rsidRPr="005429F8" w:rsidTr="00655E96">
        <w:trPr>
          <w:trHeight w:val="1997"/>
        </w:trPr>
        <w:tc>
          <w:tcPr>
            <w:tcW w:w="5000" w:type="pct"/>
            <w:shd w:val="clear" w:color="auto" w:fill="auto"/>
          </w:tcPr>
          <w:p w:rsidR="008D284C" w:rsidRPr="005429F8" w:rsidRDefault="00145014" w:rsidP="00655E96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Opis:</w:t>
            </w:r>
          </w:p>
        </w:tc>
      </w:tr>
    </w:tbl>
    <w:p w:rsidR="00FE2529" w:rsidRPr="005429F8" w:rsidRDefault="00FE2529" w:rsidP="005D294B">
      <w:pPr>
        <w:numPr>
          <w:ilvl w:val="0"/>
          <w:numId w:val="2"/>
        </w:numPr>
        <w:spacing w:before="120" w:after="120" w:line="276" w:lineRule="auto"/>
        <w:ind w:left="425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 xml:space="preserve">Prowadzenie pomocniczej działalności gospodarczej w projektach nieobjętych zasadami pomocy publicznej </w:t>
      </w:r>
      <w:r w:rsidR="005D0EB4">
        <w:rPr>
          <w:rFonts w:ascii="Arial" w:hAnsi="Arial" w:cs="Arial"/>
          <w:b/>
          <w:sz w:val="24"/>
          <w:szCs w:val="24"/>
        </w:rPr>
        <w:t xml:space="preserve">– </w:t>
      </w:r>
      <w:r w:rsidRPr="005429F8">
        <w:rPr>
          <w:rFonts w:ascii="Arial" w:hAnsi="Arial" w:cs="Arial"/>
          <w:b/>
          <w:sz w:val="24"/>
          <w:szCs w:val="24"/>
        </w:rPr>
        <w:t xml:space="preserve">mechanizm monitorowania i wycofania </w:t>
      </w:r>
    </w:p>
    <w:bookmarkEnd w:id="6"/>
    <w:p w:rsidR="00C46831" w:rsidRPr="005429F8" w:rsidRDefault="00AC0786" w:rsidP="005D294B">
      <w:pPr>
        <w:spacing w:before="120" w:after="120" w:line="276" w:lineRule="auto"/>
        <w:ind w:left="425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B151A">
        <w:rPr>
          <w:rFonts w:ascii="Arial" w:hAnsi="Arial" w:cs="Arial"/>
          <w:sz w:val="24"/>
          <w:szCs w:val="24"/>
        </w:rPr>
        <w:t>apozna</w:t>
      </w:r>
      <w:r>
        <w:rPr>
          <w:rFonts w:ascii="Arial" w:hAnsi="Arial" w:cs="Arial"/>
          <w:sz w:val="24"/>
          <w:szCs w:val="24"/>
        </w:rPr>
        <w:t>j</w:t>
      </w:r>
      <w:r w:rsidR="006B151A">
        <w:rPr>
          <w:rFonts w:ascii="Arial" w:hAnsi="Arial" w:cs="Arial"/>
          <w:sz w:val="24"/>
          <w:szCs w:val="24"/>
        </w:rPr>
        <w:t xml:space="preserve"> się </w:t>
      </w:r>
      <w:r w:rsidR="00C32911">
        <w:rPr>
          <w:rFonts w:ascii="Arial" w:hAnsi="Arial" w:cs="Arial"/>
          <w:sz w:val="24"/>
          <w:szCs w:val="24"/>
        </w:rPr>
        <w:t xml:space="preserve">z zapisami rozdziału </w:t>
      </w:r>
      <w:r w:rsidR="00DA6256">
        <w:rPr>
          <w:rFonts w:ascii="Arial" w:hAnsi="Arial" w:cs="Arial"/>
          <w:sz w:val="24"/>
          <w:szCs w:val="24"/>
        </w:rPr>
        <w:t>VII</w:t>
      </w:r>
      <w:r w:rsidR="00C32911">
        <w:rPr>
          <w:rFonts w:ascii="Arial" w:hAnsi="Arial" w:cs="Arial"/>
          <w:sz w:val="24"/>
          <w:szCs w:val="24"/>
        </w:rPr>
        <w:t xml:space="preserve"> </w:t>
      </w:r>
      <w:r w:rsidR="006B151A">
        <w:rPr>
          <w:rFonts w:ascii="Arial" w:hAnsi="Arial" w:cs="Arial"/>
          <w:sz w:val="24"/>
          <w:szCs w:val="24"/>
        </w:rPr>
        <w:t>Mechanizm monitorowania i wycofania</w:t>
      </w:r>
      <w:r w:rsidR="00C32911">
        <w:rPr>
          <w:rFonts w:ascii="Arial" w:hAnsi="Arial" w:cs="Arial"/>
          <w:sz w:val="24"/>
          <w:szCs w:val="24"/>
        </w:rPr>
        <w:t xml:space="preserve"> </w:t>
      </w:r>
      <w:r w:rsidR="006B151A">
        <w:rPr>
          <w:rFonts w:ascii="Arial" w:hAnsi="Arial" w:cs="Arial"/>
          <w:sz w:val="24"/>
          <w:szCs w:val="24"/>
        </w:rPr>
        <w:t xml:space="preserve">Specyficznych warunków </w:t>
      </w:r>
      <w:r w:rsidR="009B4897">
        <w:rPr>
          <w:rFonts w:ascii="Arial" w:hAnsi="Arial" w:cs="Arial"/>
          <w:sz w:val="24"/>
          <w:szCs w:val="24"/>
        </w:rPr>
        <w:t>wy</w:t>
      </w:r>
      <w:r w:rsidR="006B151A">
        <w:rPr>
          <w:rFonts w:ascii="Arial" w:hAnsi="Arial" w:cs="Arial"/>
          <w:sz w:val="24"/>
          <w:szCs w:val="24"/>
        </w:rPr>
        <w:t>boru</w:t>
      </w:r>
      <w:r w:rsidR="009B4897">
        <w:rPr>
          <w:rFonts w:ascii="Arial" w:hAnsi="Arial" w:cs="Arial"/>
          <w:sz w:val="24"/>
          <w:szCs w:val="24"/>
        </w:rPr>
        <w:t xml:space="preserve"> dla typu projektu</w:t>
      </w:r>
      <w:r w:rsidR="00E66599">
        <w:rPr>
          <w:rFonts w:ascii="Arial" w:hAnsi="Arial" w:cs="Arial"/>
          <w:sz w:val="24"/>
          <w:szCs w:val="24"/>
        </w:rPr>
        <w:t>:</w:t>
      </w:r>
      <w:r w:rsidR="009B4897">
        <w:rPr>
          <w:rFonts w:ascii="Arial" w:hAnsi="Arial" w:cs="Arial"/>
          <w:sz w:val="24"/>
          <w:szCs w:val="24"/>
        </w:rPr>
        <w:t xml:space="preserve"> Wsparcie instytucji kultury oraz ochrona dziedzictwa kulturowego</w:t>
      </w:r>
      <w:r w:rsidR="00C32911">
        <w:rPr>
          <w:rFonts w:ascii="Arial" w:hAnsi="Arial" w:cs="Arial"/>
          <w:sz w:val="24"/>
          <w:szCs w:val="24"/>
        </w:rPr>
        <w:t xml:space="preserve">. </w:t>
      </w:r>
      <w:r w:rsidR="005B529D" w:rsidRPr="00322B26">
        <w:rPr>
          <w:rFonts w:ascii="Arial" w:hAnsi="Arial" w:cs="Arial"/>
          <w:sz w:val="24"/>
          <w:szCs w:val="24"/>
        </w:rPr>
        <w:t xml:space="preserve">Następnie </w:t>
      </w:r>
      <w:r w:rsidR="005B529D">
        <w:rPr>
          <w:rFonts w:ascii="Arial" w:hAnsi="Arial" w:cs="Arial"/>
          <w:sz w:val="24"/>
          <w:szCs w:val="24"/>
        </w:rPr>
        <w:t xml:space="preserve">wskaż zamiar lub brak zamiaru </w:t>
      </w:r>
      <w:r w:rsidR="005B529D" w:rsidRPr="005429F8">
        <w:rPr>
          <w:rFonts w:ascii="Arial" w:hAnsi="Arial" w:cs="Arial"/>
          <w:sz w:val="24"/>
          <w:szCs w:val="24"/>
        </w:rPr>
        <w:t>wykorzyst</w:t>
      </w:r>
      <w:r w:rsidR="005B529D">
        <w:rPr>
          <w:rFonts w:ascii="Arial" w:hAnsi="Arial" w:cs="Arial"/>
          <w:sz w:val="24"/>
          <w:szCs w:val="24"/>
        </w:rPr>
        <w:t>ania</w:t>
      </w:r>
      <w:r w:rsidR="005B529D" w:rsidRPr="005429F8">
        <w:rPr>
          <w:rFonts w:ascii="Arial" w:hAnsi="Arial" w:cs="Arial"/>
          <w:sz w:val="24"/>
          <w:szCs w:val="24"/>
        </w:rPr>
        <w:t xml:space="preserve"> infrastruktur</w:t>
      </w:r>
      <w:r w:rsidR="005B529D">
        <w:rPr>
          <w:rFonts w:ascii="Arial" w:hAnsi="Arial" w:cs="Arial"/>
          <w:sz w:val="24"/>
          <w:szCs w:val="24"/>
        </w:rPr>
        <w:t>y</w:t>
      </w:r>
      <w:r w:rsidR="005B529D" w:rsidRPr="005429F8">
        <w:rPr>
          <w:rFonts w:ascii="Arial" w:hAnsi="Arial" w:cs="Arial"/>
          <w:sz w:val="24"/>
          <w:szCs w:val="24"/>
        </w:rPr>
        <w:t xml:space="preserve"> objęt</w:t>
      </w:r>
      <w:r w:rsidR="005B529D">
        <w:rPr>
          <w:rFonts w:ascii="Arial" w:hAnsi="Arial" w:cs="Arial"/>
          <w:sz w:val="24"/>
          <w:szCs w:val="24"/>
        </w:rPr>
        <w:t>ej</w:t>
      </w:r>
      <w:r w:rsidR="005B529D" w:rsidRPr="005429F8">
        <w:rPr>
          <w:rFonts w:ascii="Arial" w:hAnsi="Arial" w:cs="Arial"/>
          <w:sz w:val="24"/>
          <w:szCs w:val="24"/>
        </w:rPr>
        <w:t xml:space="preserve"> dofinansowaniem</w:t>
      </w:r>
      <w:r w:rsidR="005B529D">
        <w:rPr>
          <w:rFonts w:ascii="Arial" w:hAnsi="Arial" w:cs="Arial"/>
          <w:sz w:val="24"/>
          <w:szCs w:val="24"/>
        </w:rPr>
        <w:t xml:space="preserve"> w ramach przedmiotowego</w:t>
      </w:r>
      <w:r w:rsidR="005B529D" w:rsidRPr="005429F8">
        <w:rPr>
          <w:rFonts w:ascii="Arial" w:hAnsi="Arial" w:cs="Arial"/>
          <w:sz w:val="24"/>
          <w:szCs w:val="24"/>
        </w:rPr>
        <w:t xml:space="preserve"> projek</w:t>
      </w:r>
      <w:r w:rsidR="005B529D">
        <w:rPr>
          <w:rFonts w:ascii="Arial" w:hAnsi="Arial" w:cs="Arial"/>
          <w:sz w:val="24"/>
          <w:szCs w:val="24"/>
        </w:rPr>
        <w:t>tu</w:t>
      </w:r>
      <w:r w:rsidR="005B529D" w:rsidRPr="005429F8">
        <w:rPr>
          <w:rFonts w:ascii="Arial" w:hAnsi="Arial" w:cs="Arial"/>
          <w:sz w:val="24"/>
          <w:szCs w:val="24"/>
        </w:rPr>
        <w:t xml:space="preserve"> do prowadzenia działalności pomocniczej</w:t>
      </w:r>
      <w:r w:rsidR="005B529D" w:rsidDel="005B529D">
        <w:rPr>
          <w:rFonts w:ascii="Arial" w:hAnsi="Arial" w:cs="Arial"/>
          <w:sz w:val="24"/>
          <w:szCs w:val="24"/>
        </w:rPr>
        <w:t xml:space="preserve"> </w:t>
      </w:r>
    </w:p>
    <w:p w:rsidR="00D9268D" w:rsidRDefault="00A92317" w:rsidP="00D9268D">
      <w:pPr>
        <w:tabs>
          <w:tab w:val="left" w:pos="2475"/>
        </w:tabs>
        <w:spacing w:after="0" w:line="276" w:lineRule="auto"/>
        <w:ind w:left="426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269582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177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 w:rsidRP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:rsidR="00D9268D" w:rsidRPr="00D9268D" w:rsidRDefault="00A92317" w:rsidP="00D9268D">
      <w:pPr>
        <w:tabs>
          <w:tab w:val="left" w:pos="1620"/>
        </w:tabs>
        <w:spacing w:after="0" w:line="276" w:lineRule="auto"/>
        <w:ind w:left="426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23832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177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p w:rsidR="005B529D" w:rsidRDefault="00634EDD" w:rsidP="005D294B">
      <w:pPr>
        <w:spacing w:before="120" w:after="0" w:line="276" w:lineRule="auto"/>
        <w:ind w:left="425"/>
        <w:jc w:val="left"/>
        <w:rPr>
          <w:rFonts w:ascii="Arial" w:hAnsi="Arial" w:cs="Arial"/>
          <w:sz w:val="24"/>
          <w:szCs w:val="24"/>
        </w:rPr>
      </w:pPr>
      <w:r w:rsidRPr="005429F8">
        <w:rPr>
          <w:rFonts w:ascii="Arial" w:hAnsi="Arial" w:cs="Arial"/>
          <w:sz w:val="24"/>
          <w:szCs w:val="24"/>
        </w:rPr>
        <w:t>Je</w:t>
      </w:r>
      <w:r w:rsidR="005B529D">
        <w:rPr>
          <w:rFonts w:ascii="Arial" w:hAnsi="Arial" w:cs="Arial"/>
          <w:sz w:val="24"/>
          <w:szCs w:val="24"/>
        </w:rPr>
        <w:t xml:space="preserve">śli zaznaczyłeś </w:t>
      </w:r>
      <w:r w:rsidRPr="005429F8">
        <w:rPr>
          <w:rFonts w:ascii="Arial" w:hAnsi="Arial" w:cs="Arial"/>
          <w:sz w:val="24"/>
          <w:szCs w:val="24"/>
        </w:rPr>
        <w:t>TAK</w:t>
      </w:r>
      <w:r w:rsidR="005B529D">
        <w:rPr>
          <w:rFonts w:ascii="Arial" w:hAnsi="Arial" w:cs="Arial"/>
          <w:sz w:val="24"/>
          <w:szCs w:val="24"/>
        </w:rPr>
        <w:t>:</w:t>
      </w:r>
    </w:p>
    <w:p w:rsidR="005B529D" w:rsidRDefault="005B529D" w:rsidP="008E3C3D">
      <w:pPr>
        <w:pStyle w:val="Akapitzlist"/>
        <w:numPr>
          <w:ilvl w:val="0"/>
          <w:numId w:val="28"/>
        </w:numPr>
        <w:spacing w:before="120" w:after="0" w:line="276" w:lineRule="auto"/>
        <w:ind w:left="709" w:hanging="349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B95854" w:rsidRPr="008E3C3D">
        <w:rPr>
          <w:rFonts w:ascii="Arial" w:hAnsi="Arial" w:cs="Arial"/>
          <w:sz w:val="24"/>
          <w:szCs w:val="24"/>
        </w:rPr>
        <w:t>pis</w:t>
      </w:r>
      <w:r w:rsidR="00AC0786" w:rsidRPr="008E3C3D">
        <w:rPr>
          <w:rFonts w:ascii="Arial" w:hAnsi="Arial" w:cs="Arial"/>
          <w:sz w:val="24"/>
          <w:szCs w:val="24"/>
        </w:rPr>
        <w:t>z</w:t>
      </w:r>
      <w:r w:rsidR="00B95854" w:rsidRPr="008E3C3D">
        <w:rPr>
          <w:rFonts w:ascii="Arial" w:hAnsi="Arial" w:cs="Arial"/>
          <w:sz w:val="24"/>
          <w:szCs w:val="24"/>
        </w:rPr>
        <w:t xml:space="preserve"> </w:t>
      </w:r>
      <w:r w:rsidR="000B38BC" w:rsidRPr="008E3C3D">
        <w:rPr>
          <w:rFonts w:ascii="Arial" w:hAnsi="Arial" w:cs="Arial"/>
          <w:sz w:val="24"/>
          <w:szCs w:val="24"/>
        </w:rPr>
        <w:t xml:space="preserve">charakter i </w:t>
      </w:r>
      <w:r w:rsidR="00C46831" w:rsidRPr="008E3C3D">
        <w:rPr>
          <w:rFonts w:ascii="Arial" w:hAnsi="Arial" w:cs="Arial"/>
          <w:sz w:val="24"/>
          <w:szCs w:val="24"/>
        </w:rPr>
        <w:t xml:space="preserve">zakres </w:t>
      </w:r>
      <w:r w:rsidR="006B151A" w:rsidRPr="008E3C3D">
        <w:rPr>
          <w:rFonts w:ascii="Arial" w:hAnsi="Arial" w:cs="Arial"/>
          <w:sz w:val="24"/>
          <w:szCs w:val="24"/>
        </w:rPr>
        <w:t xml:space="preserve">planowanej </w:t>
      </w:r>
      <w:r w:rsidR="00C46831" w:rsidRPr="008E3C3D">
        <w:rPr>
          <w:rFonts w:ascii="Arial" w:hAnsi="Arial" w:cs="Arial"/>
          <w:sz w:val="24"/>
          <w:szCs w:val="24"/>
        </w:rPr>
        <w:t>działalności</w:t>
      </w:r>
      <w:r w:rsidR="000B38BC" w:rsidRPr="008E3C3D">
        <w:rPr>
          <w:rFonts w:ascii="Arial" w:hAnsi="Arial" w:cs="Arial"/>
          <w:sz w:val="24"/>
          <w:szCs w:val="24"/>
        </w:rPr>
        <w:t xml:space="preserve"> gospodarczej</w:t>
      </w:r>
      <w:r>
        <w:rPr>
          <w:rFonts w:ascii="Arial" w:hAnsi="Arial" w:cs="Arial"/>
          <w:sz w:val="24"/>
          <w:szCs w:val="24"/>
        </w:rPr>
        <w:t xml:space="preserve"> i wykaż, że użytkowanie infrastruktury do celów działalności gospodarczej ma charakter </w:t>
      </w:r>
      <w:r w:rsidR="00145014">
        <w:rPr>
          <w:rFonts w:ascii="Arial" w:hAnsi="Arial" w:cs="Arial"/>
          <w:sz w:val="24"/>
          <w:szCs w:val="24"/>
        </w:rPr>
        <w:t xml:space="preserve">czysto </w:t>
      </w:r>
      <w:r>
        <w:rPr>
          <w:rFonts w:ascii="Arial" w:hAnsi="Arial" w:cs="Arial"/>
          <w:sz w:val="24"/>
          <w:szCs w:val="24"/>
        </w:rPr>
        <w:t>pomocniczy, tj. działalność gospodarcza:</w:t>
      </w:r>
    </w:p>
    <w:p w:rsidR="005B529D" w:rsidRDefault="005B529D" w:rsidP="005B529D">
      <w:pPr>
        <w:pStyle w:val="Akapitzlist"/>
        <w:numPr>
          <w:ilvl w:val="0"/>
          <w:numId w:val="29"/>
        </w:numPr>
        <w:spacing w:after="120" w:line="276" w:lineRule="auto"/>
        <w:ind w:left="993" w:hanging="284"/>
        <w:jc w:val="left"/>
        <w:rPr>
          <w:rFonts w:ascii="Arial" w:hAnsi="Arial" w:cs="Arial"/>
          <w:sz w:val="24"/>
          <w:szCs w:val="24"/>
        </w:rPr>
      </w:pPr>
      <w:r w:rsidRPr="00C32DFD">
        <w:rPr>
          <w:rFonts w:ascii="Arial" w:hAnsi="Arial" w:cs="Arial"/>
          <w:sz w:val="24"/>
          <w:szCs w:val="24"/>
        </w:rPr>
        <w:t>jest bezpośrednio powiązana</w:t>
      </w:r>
      <w:r>
        <w:rPr>
          <w:rFonts w:ascii="Arial" w:hAnsi="Arial" w:cs="Arial"/>
          <w:sz w:val="24"/>
          <w:szCs w:val="24"/>
        </w:rPr>
        <w:t xml:space="preserve"> z </w:t>
      </w:r>
      <w:r w:rsidRPr="00C32DFD">
        <w:rPr>
          <w:rFonts w:ascii="Arial" w:hAnsi="Arial" w:cs="Arial"/>
          <w:sz w:val="24"/>
          <w:szCs w:val="24"/>
        </w:rPr>
        <w:t>eksploatacją infrastruktury, konieczna do eksploatacji infrastruktury lub nieodłącznie związana</w:t>
      </w:r>
      <w:r>
        <w:rPr>
          <w:rFonts w:ascii="Arial" w:hAnsi="Arial" w:cs="Arial"/>
          <w:sz w:val="24"/>
          <w:szCs w:val="24"/>
        </w:rPr>
        <w:t xml:space="preserve"> z </w:t>
      </w:r>
      <w:r w:rsidRPr="00C32DFD">
        <w:rPr>
          <w:rFonts w:ascii="Arial" w:hAnsi="Arial" w:cs="Arial"/>
          <w:sz w:val="24"/>
          <w:szCs w:val="24"/>
        </w:rPr>
        <w:t>podstawowym wykorzystaniem</w:t>
      </w:r>
      <w:r>
        <w:rPr>
          <w:rFonts w:ascii="Arial" w:hAnsi="Arial" w:cs="Arial"/>
          <w:sz w:val="24"/>
          <w:szCs w:val="24"/>
        </w:rPr>
        <w:t xml:space="preserve"> o </w:t>
      </w:r>
      <w:r w:rsidRPr="00C32DFD">
        <w:rPr>
          <w:rFonts w:ascii="Arial" w:hAnsi="Arial" w:cs="Arial"/>
          <w:sz w:val="24"/>
          <w:szCs w:val="24"/>
        </w:rPr>
        <w:t>charakterze niegospodarczym,</w:t>
      </w:r>
    </w:p>
    <w:p w:rsidR="004E24B8" w:rsidRPr="008E3C3D" w:rsidRDefault="005B529D" w:rsidP="008E3C3D">
      <w:pPr>
        <w:pStyle w:val="Akapitzlist"/>
        <w:numPr>
          <w:ilvl w:val="0"/>
          <w:numId w:val="29"/>
        </w:numPr>
        <w:spacing w:after="120" w:line="276" w:lineRule="auto"/>
        <w:ind w:left="993" w:hanging="284"/>
        <w:jc w:val="left"/>
        <w:rPr>
          <w:rFonts w:ascii="Arial" w:hAnsi="Arial" w:cs="Arial"/>
          <w:sz w:val="24"/>
          <w:szCs w:val="24"/>
        </w:rPr>
      </w:pPr>
      <w:r w:rsidRPr="008E3C3D">
        <w:rPr>
          <w:rFonts w:ascii="Arial" w:hAnsi="Arial" w:cs="Arial"/>
          <w:sz w:val="24"/>
          <w:szCs w:val="24"/>
        </w:rPr>
        <w:t>pochłania takie same nakłady jak podstawowa działalność o charakterze niegospodarczym, takie jak materiały, sprzęt, siła robocza lub aktywa trwałe</w:t>
      </w:r>
      <w:bookmarkStart w:id="7" w:name="_GoBack"/>
      <w:r w:rsidR="00145014">
        <w:rPr>
          <w:rFonts w:ascii="Arial" w:hAnsi="Arial" w:cs="Arial"/>
          <w:sz w:val="24"/>
          <w:szCs w:val="24"/>
        </w:rPr>
        <w:t>.</w:t>
      </w:r>
      <w:bookmarkEnd w:id="7"/>
    </w:p>
    <w:tbl>
      <w:tblPr>
        <w:tblpPr w:leftFromText="141" w:rightFromText="141" w:vertAnchor="text" w:horzAnchor="margin" w:tblpXSpec="right" w:tblpY="200"/>
        <w:tblW w:w="48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663"/>
      </w:tblGrid>
      <w:tr w:rsidR="004E24B8" w:rsidRPr="004E24B8" w:rsidTr="002C6239">
        <w:trPr>
          <w:trHeight w:val="1186"/>
        </w:trPr>
        <w:tc>
          <w:tcPr>
            <w:tcW w:w="5000" w:type="pct"/>
            <w:shd w:val="clear" w:color="auto" w:fill="auto"/>
          </w:tcPr>
          <w:p w:rsidR="004E24B8" w:rsidRPr="004E24B8" w:rsidRDefault="00E66599" w:rsidP="004E24B8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Opis:</w:t>
            </w:r>
          </w:p>
        </w:tc>
      </w:tr>
    </w:tbl>
    <w:p w:rsidR="005B529D" w:rsidRPr="008E3C3D" w:rsidRDefault="005B529D" w:rsidP="008E3C3D">
      <w:pPr>
        <w:spacing w:before="120" w:after="0" w:line="276" w:lineRule="auto"/>
        <w:jc w:val="left"/>
        <w:rPr>
          <w:rFonts w:ascii="Arial" w:hAnsi="Arial" w:cs="Arial"/>
          <w:sz w:val="24"/>
          <w:szCs w:val="24"/>
        </w:rPr>
      </w:pPr>
    </w:p>
    <w:p w:rsidR="003A093A" w:rsidRPr="008E3C3D" w:rsidRDefault="004E24B8" w:rsidP="008E3C3D">
      <w:pPr>
        <w:pStyle w:val="Akapitzlist"/>
        <w:numPr>
          <w:ilvl w:val="0"/>
          <w:numId w:val="28"/>
        </w:numPr>
        <w:spacing w:before="120" w:after="0" w:line="276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Opisz metodę monitorowania </w:t>
      </w:r>
      <w:r w:rsidR="00C46831" w:rsidRPr="008E3C3D">
        <w:rPr>
          <w:rFonts w:ascii="Arial" w:hAnsi="Arial" w:cs="Arial"/>
          <w:sz w:val="24"/>
          <w:szCs w:val="24"/>
        </w:rPr>
        <w:t>poziomu gospodarczego wykorzystywania dofinansowanej infrastruktury</w:t>
      </w:r>
      <w:r>
        <w:rPr>
          <w:rFonts w:ascii="Arial" w:hAnsi="Arial" w:cs="Arial"/>
          <w:sz w:val="24"/>
          <w:szCs w:val="24"/>
        </w:rPr>
        <w:t>:</w:t>
      </w:r>
    </w:p>
    <w:p w:rsidR="009F51E8" w:rsidRDefault="00D67B00" w:rsidP="005D294B">
      <w:pPr>
        <w:numPr>
          <w:ilvl w:val="0"/>
          <w:numId w:val="20"/>
        </w:numPr>
        <w:spacing w:after="0" w:line="276" w:lineRule="auto"/>
        <w:ind w:left="850" w:hanging="425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2E626F">
        <w:rPr>
          <w:rFonts w:ascii="Arial" w:hAnsi="Arial" w:cs="Arial"/>
          <w:sz w:val="24"/>
          <w:szCs w:val="24"/>
        </w:rPr>
        <w:t>kreśl całkowit</w:t>
      </w:r>
      <w:r w:rsidR="006B151A">
        <w:rPr>
          <w:rFonts w:ascii="Arial" w:hAnsi="Arial" w:cs="Arial"/>
          <w:sz w:val="24"/>
          <w:szCs w:val="24"/>
        </w:rPr>
        <w:t>ą</w:t>
      </w:r>
      <w:r w:rsidR="002E626F">
        <w:rPr>
          <w:rFonts w:ascii="Arial" w:hAnsi="Arial" w:cs="Arial"/>
          <w:sz w:val="24"/>
          <w:szCs w:val="24"/>
        </w:rPr>
        <w:t xml:space="preserve"> roczn</w:t>
      </w:r>
      <w:r w:rsidR="006B151A">
        <w:rPr>
          <w:rFonts w:ascii="Arial" w:hAnsi="Arial" w:cs="Arial"/>
          <w:sz w:val="24"/>
          <w:szCs w:val="24"/>
        </w:rPr>
        <w:t>ą</w:t>
      </w:r>
      <w:r w:rsidR="002E626F">
        <w:rPr>
          <w:rFonts w:ascii="Arial" w:hAnsi="Arial" w:cs="Arial"/>
          <w:sz w:val="24"/>
          <w:szCs w:val="24"/>
        </w:rPr>
        <w:t xml:space="preserve"> wydajnoś</w:t>
      </w:r>
      <w:r w:rsidR="006B151A">
        <w:rPr>
          <w:rFonts w:ascii="Arial" w:hAnsi="Arial" w:cs="Arial"/>
          <w:sz w:val="24"/>
          <w:szCs w:val="24"/>
        </w:rPr>
        <w:t>ć</w:t>
      </w:r>
      <w:r w:rsidR="002E626F">
        <w:rPr>
          <w:rFonts w:ascii="Arial" w:hAnsi="Arial" w:cs="Arial"/>
          <w:sz w:val="24"/>
          <w:szCs w:val="24"/>
        </w:rPr>
        <w:t xml:space="preserve"> </w:t>
      </w:r>
      <w:r w:rsidR="002E626F" w:rsidRPr="005429F8">
        <w:rPr>
          <w:rFonts w:ascii="Arial" w:hAnsi="Arial" w:cs="Arial"/>
          <w:sz w:val="24"/>
          <w:szCs w:val="24"/>
        </w:rPr>
        <w:t>dofinansowanej infrastruktury</w:t>
      </w:r>
      <w:r>
        <w:rPr>
          <w:rFonts w:ascii="Arial" w:hAnsi="Arial" w:cs="Arial"/>
          <w:sz w:val="24"/>
          <w:szCs w:val="24"/>
        </w:rPr>
        <w:t>,</w:t>
      </w:r>
    </w:p>
    <w:p w:rsidR="009F51E8" w:rsidRDefault="00145014" w:rsidP="009F51E8">
      <w:pPr>
        <w:numPr>
          <w:ilvl w:val="0"/>
          <w:numId w:val="20"/>
        </w:numPr>
        <w:spacing w:after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wybierz</w:t>
      </w:r>
      <w:r w:rsidR="002E626F" w:rsidRPr="009F51E8">
        <w:rPr>
          <w:rFonts w:ascii="Arial" w:hAnsi="Arial" w:cs="Arial"/>
          <w:sz w:val="24"/>
          <w:szCs w:val="24"/>
        </w:rPr>
        <w:t xml:space="preserve"> wskaźnik, który będzie służył do monitorowania poziomu jej</w:t>
      </w:r>
      <w:r w:rsidR="00D67B00" w:rsidRPr="009F51E8">
        <w:rPr>
          <w:rFonts w:ascii="Arial" w:hAnsi="Arial" w:cs="Arial"/>
          <w:sz w:val="24"/>
          <w:szCs w:val="24"/>
        </w:rPr>
        <w:t xml:space="preserve"> </w:t>
      </w:r>
      <w:r w:rsidR="002E626F" w:rsidRPr="009F51E8">
        <w:rPr>
          <w:rFonts w:ascii="Arial" w:hAnsi="Arial" w:cs="Arial"/>
          <w:sz w:val="24"/>
          <w:szCs w:val="24"/>
        </w:rPr>
        <w:t>wykorzystania do celów gospodarczych</w:t>
      </w:r>
      <w:r w:rsidR="006B151A">
        <w:rPr>
          <w:rFonts w:ascii="Arial" w:hAnsi="Arial" w:cs="Arial"/>
          <w:sz w:val="24"/>
          <w:szCs w:val="24"/>
        </w:rPr>
        <w:t xml:space="preserve"> (należy podać </w:t>
      </w:r>
      <w:r w:rsidR="002E626F" w:rsidRPr="009F51E8">
        <w:rPr>
          <w:rFonts w:ascii="Arial" w:hAnsi="Arial" w:cs="Arial"/>
          <w:sz w:val="24"/>
          <w:szCs w:val="24"/>
        </w:rPr>
        <w:t>jednostkę pomiaru</w:t>
      </w:r>
      <w:r w:rsidR="006B151A">
        <w:rPr>
          <w:rFonts w:ascii="Arial" w:hAnsi="Arial" w:cs="Arial"/>
          <w:sz w:val="24"/>
          <w:szCs w:val="24"/>
        </w:rPr>
        <w:t>)</w:t>
      </w:r>
      <w:r w:rsidR="00D67B00" w:rsidRPr="009F51E8">
        <w:rPr>
          <w:rFonts w:ascii="Arial" w:hAnsi="Arial" w:cs="Arial"/>
          <w:sz w:val="24"/>
          <w:szCs w:val="24"/>
        </w:rPr>
        <w:t>,</w:t>
      </w:r>
    </w:p>
    <w:p w:rsidR="009F51E8" w:rsidRDefault="00D67B00" w:rsidP="009F51E8">
      <w:pPr>
        <w:numPr>
          <w:ilvl w:val="0"/>
          <w:numId w:val="20"/>
        </w:numPr>
        <w:spacing w:after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9F51E8">
        <w:rPr>
          <w:rFonts w:ascii="Arial" w:hAnsi="Arial" w:cs="Arial"/>
          <w:sz w:val="24"/>
          <w:szCs w:val="24"/>
        </w:rPr>
        <w:t>p</w:t>
      </w:r>
      <w:r w:rsidR="006C7130" w:rsidRPr="009F51E8">
        <w:rPr>
          <w:rFonts w:ascii="Arial" w:hAnsi="Arial" w:cs="Arial"/>
          <w:sz w:val="24"/>
          <w:szCs w:val="24"/>
        </w:rPr>
        <w:t>rzedstaw obliczenia potwierdzające</w:t>
      </w:r>
      <w:r w:rsidR="00160C82" w:rsidRPr="009F51E8">
        <w:rPr>
          <w:rFonts w:ascii="Arial" w:hAnsi="Arial" w:cs="Arial"/>
          <w:sz w:val="24"/>
          <w:szCs w:val="24"/>
        </w:rPr>
        <w:t>, że działalność pomocnicza nie przekroczy 20% całkowitej rocznej wydajności infrastruktury</w:t>
      </w:r>
      <w:r w:rsidRPr="009F51E8">
        <w:rPr>
          <w:rFonts w:ascii="Arial" w:hAnsi="Arial" w:cs="Arial"/>
          <w:sz w:val="24"/>
          <w:szCs w:val="24"/>
        </w:rPr>
        <w:t>,</w:t>
      </w:r>
    </w:p>
    <w:p w:rsidR="002E626F" w:rsidRPr="009F51E8" w:rsidRDefault="00D67B00" w:rsidP="005D0EB4">
      <w:pPr>
        <w:numPr>
          <w:ilvl w:val="0"/>
          <w:numId w:val="20"/>
        </w:numPr>
        <w:spacing w:after="120" w:line="276" w:lineRule="auto"/>
        <w:ind w:left="850" w:hanging="425"/>
        <w:jc w:val="left"/>
        <w:rPr>
          <w:rFonts w:ascii="Arial" w:hAnsi="Arial" w:cs="Arial"/>
          <w:sz w:val="24"/>
          <w:szCs w:val="24"/>
        </w:rPr>
      </w:pPr>
      <w:r w:rsidRPr="009F51E8">
        <w:rPr>
          <w:rFonts w:ascii="Arial" w:hAnsi="Arial" w:cs="Arial"/>
          <w:sz w:val="24"/>
          <w:szCs w:val="24"/>
        </w:rPr>
        <w:lastRenderedPageBreak/>
        <w:t>w</w:t>
      </w:r>
      <w:r w:rsidR="002E626F" w:rsidRPr="009F51E8">
        <w:rPr>
          <w:rFonts w:ascii="Arial" w:hAnsi="Arial" w:cs="Arial"/>
          <w:sz w:val="24"/>
          <w:szCs w:val="24"/>
        </w:rPr>
        <w:t>ska</w:t>
      </w:r>
      <w:r w:rsidR="009C4820">
        <w:rPr>
          <w:rFonts w:ascii="Arial" w:hAnsi="Arial" w:cs="Arial"/>
          <w:sz w:val="24"/>
          <w:szCs w:val="24"/>
        </w:rPr>
        <w:t>ż</w:t>
      </w:r>
      <w:r w:rsidR="002E626F" w:rsidRPr="009F51E8">
        <w:rPr>
          <w:rFonts w:ascii="Arial" w:hAnsi="Arial" w:cs="Arial"/>
          <w:sz w:val="24"/>
          <w:szCs w:val="24"/>
        </w:rPr>
        <w:t xml:space="preserve"> przyjęty okres amortyzacji (osobny dla poszczególnych składników infrastruktury lub jednolity, równy okresowi amortyzacji składnika, który amortyzuje się najdłużej)</w:t>
      </w:r>
      <w:r w:rsidR="00160C82" w:rsidRPr="009F51E8">
        <w:rPr>
          <w:rFonts w:ascii="Arial" w:hAnsi="Arial" w:cs="Arial"/>
          <w:sz w:val="24"/>
          <w:szCs w:val="24"/>
        </w:rPr>
        <w:t>.</w:t>
      </w:r>
    </w:p>
    <w:tbl>
      <w:tblPr>
        <w:tblpPr w:leftFromText="141" w:rightFromText="141" w:vertAnchor="text" w:horzAnchor="margin" w:tblpXSpec="right" w:tblpY="200"/>
        <w:tblW w:w="47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454"/>
      </w:tblGrid>
      <w:tr w:rsidR="00EF42A7" w:rsidRPr="00007D85" w:rsidTr="009F51E8">
        <w:trPr>
          <w:trHeight w:val="1997"/>
        </w:trPr>
        <w:tc>
          <w:tcPr>
            <w:tcW w:w="5000" w:type="pct"/>
            <w:shd w:val="clear" w:color="auto" w:fill="auto"/>
          </w:tcPr>
          <w:p w:rsidR="00EF42A7" w:rsidRPr="005429F8" w:rsidRDefault="00E66599" w:rsidP="009F51E8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Opis</w:t>
            </w:r>
            <w:r w:rsidR="004E24B8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</w:tbl>
    <w:p w:rsidR="00282939" w:rsidRPr="00BF053D" w:rsidRDefault="00282939" w:rsidP="005D294B">
      <w:pPr>
        <w:spacing w:after="0" w:line="276" w:lineRule="auto"/>
        <w:jc w:val="left"/>
        <w:rPr>
          <w:rFonts w:ascii="Arial" w:hAnsi="Arial" w:cs="Arial"/>
          <w:sz w:val="24"/>
          <w:szCs w:val="24"/>
        </w:rPr>
      </w:pPr>
    </w:p>
    <w:sectPr w:rsidR="00282939" w:rsidRPr="00BF053D" w:rsidSect="005D294B">
      <w:footerReference w:type="default" r:id="rId8"/>
      <w:headerReference w:type="first" r:id="rId9"/>
      <w:footerReference w:type="first" r:id="rId10"/>
      <w:pgSz w:w="12246" w:h="17178"/>
      <w:pgMar w:top="1418" w:right="1134" w:bottom="1134" w:left="1134" w:header="850" w:footer="60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2317" w:rsidRDefault="00A92317" w:rsidP="00E4298B">
      <w:pPr>
        <w:spacing w:after="0" w:line="240" w:lineRule="auto"/>
      </w:pPr>
      <w:r>
        <w:separator/>
      </w:r>
    </w:p>
  </w:endnote>
  <w:endnote w:type="continuationSeparator" w:id="0">
    <w:p w:rsidR="00A92317" w:rsidRDefault="00A92317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633" w:rsidRPr="009367D8" w:rsidRDefault="00D56633" w:rsidP="009367D8">
    <w:pPr>
      <w:pStyle w:val="Stopka"/>
      <w:jc w:val="right"/>
      <w:rPr>
        <w:rFonts w:ascii="Arial" w:hAnsi="Arial" w:cs="Arial"/>
        <w:sz w:val="24"/>
        <w:szCs w:val="24"/>
      </w:rPr>
    </w:pPr>
    <w:r w:rsidRPr="00551ACA">
      <w:rPr>
        <w:rFonts w:ascii="Arial" w:hAnsi="Arial" w:cs="Arial"/>
        <w:sz w:val="24"/>
        <w:szCs w:val="24"/>
      </w:rPr>
      <w:t xml:space="preserve">Strona 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PAGE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Pr="00551ACA">
      <w:rPr>
        <w:rFonts w:ascii="Arial" w:hAnsi="Arial" w:cs="Arial"/>
        <w:bCs/>
        <w:sz w:val="24"/>
        <w:szCs w:val="24"/>
      </w:rPr>
      <w:t>2</w:t>
    </w:r>
    <w:r w:rsidRPr="00551ACA">
      <w:rPr>
        <w:rFonts w:ascii="Arial" w:hAnsi="Arial" w:cs="Arial"/>
        <w:bCs/>
        <w:sz w:val="24"/>
        <w:szCs w:val="24"/>
      </w:rPr>
      <w:fldChar w:fldCharType="end"/>
    </w:r>
    <w:r w:rsidRPr="00551ACA">
      <w:rPr>
        <w:rFonts w:ascii="Arial" w:hAnsi="Arial" w:cs="Arial"/>
        <w:sz w:val="24"/>
        <w:szCs w:val="24"/>
      </w:rPr>
      <w:t xml:space="preserve"> z 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NUMPAGES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Pr="00551ACA">
      <w:rPr>
        <w:rFonts w:ascii="Arial" w:hAnsi="Arial" w:cs="Arial"/>
        <w:bCs/>
        <w:sz w:val="24"/>
        <w:szCs w:val="24"/>
      </w:rPr>
      <w:t>2</w:t>
    </w:r>
    <w:r w:rsidRPr="00551ACA">
      <w:rPr>
        <w:rFonts w:ascii="Arial" w:hAnsi="Arial" w:cs="Arial"/>
        <w:bCs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129B" w:rsidRDefault="00E5129B" w:rsidP="009367D8">
    <w:pPr>
      <w:pStyle w:val="Stopka"/>
      <w:jc w:val="right"/>
    </w:pPr>
    <w:r w:rsidRPr="009367D8">
      <w:rPr>
        <w:rFonts w:ascii="Arial" w:hAnsi="Arial" w:cs="Arial"/>
        <w:sz w:val="24"/>
        <w:szCs w:val="20"/>
      </w:rPr>
      <w:t xml:space="preserve">Strona </w:t>
    </w:r>
    <w:r w:rsidRPr="009367D8">
      <w:rPr>
        <w:rFonts w:ascii="Arial" w:hAnsi="Arial" w:cs="Arial"/>
        <w:bCs/>
        <w:sz w:val="24"/>
        <w:szCs w:val="20"/>
      </w:rPr>
      <w:fldChar w:fldCharType="begin"/>
    </w:r>
    <w:r w:rsidRPr="009367D8">
      <w:rPr>
        <w:rFonts w:ascii="Arial" w:hAnsi="Arial" w:cs="Arial"/>
        <w:bCs/>
        <w:sz w:val="24"/>
        <w:szCs w:val="20"/>
      </w:rPr>
      <w:instrText>PAGE</w:instrText>
    </w:r>
    <w:r w:rsidRPr="009367D8">
      <w:rPr>
        <w:rFonts w:ascii="Arial" w:hAnsi="Arial" w:cs="Arial"/>
        <w:bCs/>
        <w:sz w:val="24"/>
        <w:szCs w:val="20"/>
      </w:rPr>
      <w:fldChar w:fldCharType="separate"/>
    </w:r>
    <w:r w:rsidRPr="009367D8">
      <w:rPr>
        <w:rFonts w:ascii="Arial" w:hAnsi="Arial" w:cs="Arial"/>
        <w:bCs/>
        <w:sz w:val="24"/>
        <w:szCs w:val="20"/>
      </w:rPr>
      <w:t>2</w:t>
    </w:r>
    <w:r w:rsidRPr="009367D8">
      <w:rPr>
        <w:rFonts w:ascii="Arial" w:hAnsi="Arial" w:cs="Arial"/>
        <w:bCs/>
        <w:sz w:val="24"/>
        <w:szCs w:val="20"/>
      </w:rPr>
      <w:fldChar w:fldCharType="end"/>
    </w:r>
    <w:r w:rsidRPr="009367D8">
      <w:rPr>
        <w:rFonts w:ascii="Arial" w:hAnsi="Arial" w:cs="Arial"/>
        <w:sz w:val="24"/>
        <w:szCs w:val="20"/>
      </w:rPr>
      <w:t xml:space="preserve"> z </w:t>
    </w:r>
    <w:r w:rsidRPr="009367D8">
      <w:rPr>
        <w:rFonts w:ascii="Arial" w:hAnsi="Arial" w:cs="Arial"/>
        <w:bCs/>
        <w:sz w:val="24"/>
        <w:szCs w:val="20"/>
      </w:rPr>
      <w:fldChar w:fldCharType="begin"/>
    </w:r>
    <w:r w:rsidRPr="009367D8">
      <w:rPr>
        <w:rFonts w:ascii="Arial" w:hAnsi="Arial" w:cs="Arial"/>
        <w:bCs/>
        <w:sz w:val="24"/>
        <w:szCs w:val="20"/>
      </w:rPr>
      <w:instrText>NUMPAGES</w:instrText>
    </w:r>
    <w:r w:rsidRPr="009367D8">
      <w:rPr>
        <w:rFonts w:ascii="Arial" w:hAnsi="Arial" w:cs="Arial"/>
        <w:bCs/>
        <w:sz w:val="24"/>
        <w:szCs w:val="20"/>
      </w:rPr>
      <w:fldChar w:fldCharType="separate"/>
    </w:r>
    <w:r w:rsidRPr="009367D8">
      <w:rPr>
        <w:rFonts w:ascii="Arial" w:hAnsi="Arial" w:cs="Arial"/>
        <w:bCs/>
        <w:sz w:val="24"/>
        <w:szCs w:val="20"/>
      </w:rPr>
      <w:t>2</w:t>
    </w:r>
    <w:r w:rsidRPr="009367D8">
      <w:rPr>
        <w:rFonts w:ascii="Arial" w:hAnsi="Arial" w:cs="Arial"/>
        <w:bCs/>
        <w:sz w:val="24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2317" w:rsidRDefault="00A92317" w:rsidP="00E4298B">
      <w:pPr>
        <w:spacing w:after="0" w:line="240" w:lineRule="auto"/>
      </w:pPr>
      <w:r>
        <w:separator/>
      </w:r>
    </w:p>
  </w:footnote>
  <w:footnote w:type="continuationSeparator" w:id="0">
    <w:p w:rsidR="00A92317" w:rsidRDefault="00A92317" w:rsidP="00E42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129B" w:rsidRDefault="000C4FD9" w:rsidP="000C4FD9">
    <w:pPr>
      <w:pStyle w:val="Nagwek"/>
      <w:jc w:val="center"/>
    </w:pPr>
    <w:r>
      <w:rPr>
        <w:noProof/>
      </w:rPr>
      <w:drawing>
        <wp:inline distT="0" distB="0" distL="0" distR="0">
          <wp:extent cx="5952490" cy="438150"/>
          <wp:effectExtent l="0" t="0" r="0" b="0"/>
          <wp:docPr id="38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249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736FB"/>
    <w:multiLevelType w:val="hybridMultilevel"/>
    <w:tmpl w:val="EF1218B0"/>
    <w:lvl w:ilvl="0" w:tplc="1C74F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717EF9"/>
    <w:multiLevelType w:val="hybridMultilevel"/>
    <w:tmpl w:val="BF68A932"/>
    <w:lvl w:ilvl="0" w:tplc="E9586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8920A09"/>
    <w:multiLevelType w:val="hybridMultilevel"/>
    <w:tmpl w:val="D87A5A40"/>
    <w:lvl w:ilvl="0" w:tplc="CF880A86">
      <w:start w:val="1"/>
      <w:numFmt w:val="decimal"/>
      <w:lvlText w:val="%1.1.1"/>
      <w:lvlJc w:val="left"/>
      <w:pPr>
        <w:ind w:left="223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750CA26">
      <w:start w:val="1"/>
      <w:numFmt w:val="decimal"/>
      <w:lvlText w:val="%3."/>
      <w:lvlJc w:val="left"/>
      <w:pPr>
        <w:ind w:left="2670" w:hanging="69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A185D"/>
    <w:multiLevelType w:val="hybridMultilevel"/>
    <w:tmpl w:val="C6F40CF4"/>
    <w:lvl w:ilvl="0" w:tplc="3DD456EC">
      <w:start w:val="1"/>
      <w:numFmt w:val="bullet"/>
      <w:lvlText w:val="‒"/>
      <w:lvlJc w:val="left"/>
      <w:pPr>
        <w:ind w:left="7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4A94337"/>
    <w:multiLevelType w:val="hybridMultilevel"/>
    <w:tmpl w:val="A51EFB44"/>
    <w:lvl w:ilvl="0" w:tplc="5C64FC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729B1"/>
    <w:multiLevelType w:val="hybridMultilevel"/>
    <w:tmpl w:val="1E3069B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D2B38D2"/>
    <w:multiLevelType w:val="hybridMultilevel"/>
    <w:tmpl w:val="7310B6B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F326DFC"/>
    <w:multiLevelType w:val="hybridMultilevel"/>
    <w:tmpl w:val="35BCC8A8"/>
    <w:lvl w:ilvl="0" w:tplc="C066C2E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44234AA"/>
    <w:multiLevelType w:val="hybridMultilevel"/>
    <w:tmpl w:val="2C7053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A57858"/>
    <w:multiLevelType w:val="hybridMultilevel"/>
    <w:tmpl w:val="06AA04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7E3511"/>
    <w:multiLevelType w:val="hybridMultilevel"/>
    <w:tmpl w:val="9944491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B592E60"/>
    <w:multiLevelType w:val="multilevel"/>
    <w:tmpl w:val="928C9C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C7D7D5F"/>
    <w:multiLevelType w:val="hybridMultilevel"/>
    <w:tmpl w:val="EEEC968E"/>
    <w:lvl w:ilvl="0" w:tplc="5C64FC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A5CFD"/>
    <w:multiLevelType w:val="hybridMultilevel"/>
    <w:tmpl w:val="CF1024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672033C"/>
    <w:multiLevelType w:val="hybridMultilevel"/>
    <w:tmpl w:val="6A8624E4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5" w15:restartNumberingAfterBreak="0">
    <w:nsid w:val="4B681C3D"/>
    <w:multiLevelType w:val="hybridMultilevel"/>
    <w:tmpl w:val="21EA8178"/>
    <w:lvl w:ilvl="0" w:tplc="5C64FC0A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EBF478D"/>
    <w:multiLevelType w:val="hybridMultilevel"/>
    <w:tmpl w:val="5630D9F4"/>
    <w:lvl w:ilvl="0" w:tplc="5C64FC0A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F0C55DA"/>
    <w:multiLevelType w:val="hybridMultilevel"/>
    <w:tmpl w:val="331AD75C"/>
    <w:lvl w:ilvl="0" w:tplc="FB0A731E">
      <w:start w:val="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4071D2"/>
    <w:multiLevelType w:val="hybridMultilevel"/>
    <w:tmpl w:val="B97C7ADC"/>
    <w:lvl w:ilvl="0" w:tplc="5B2C16B0">
      <w:start w:val="2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5770E7"/>
    <w:multiLevelType w:val="hybridMultilevel"/>
    <w:tmpl w:val="1C3699A6"/>
    <w:lvl w:ilvl="0" w:tplc="00000009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40F177E"/>
    <w:multiLevelType w:val="hybridMultilevel"/>
    <w:tmpl w:val="3E7A2E70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561830A4"/>
    <w:multiLevelType w:val="hybridMultilevel"/>
    <w:tmpl w:val="331AD75C"/>
    <w:lvl w:ilvl="0" w:tplc="FB0A731E">
      <w:start w:val="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8E3FF7"/>
    <w:multiLevelType w:val="hybridMultilevel"/>
    <w:tmpl w:val="2B20F48A"/>
    <w:lvl w:ilvl="0" w:tplc="3DD456E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0A7609"/>
    <w:multiLevelType w:val="hybridMultilevel"/>
    <w:tmpl w:val="C5A011F4"/>
    <w:lvl w:ilvl="0" w:tplc="31562E48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7417B43"/>
    <w:multiLevelType w:val="hybridMultilevel"/>
    <w:tmpl w:val="F6629264"/>
    <w:lvl w:ilvl="0" w:tplc="63B6CEE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677C3EAB"/>
    <w:multiLevelType w:val="hybridMultilevel"/>
    <w:tmpl w:val="9A68059E"/>
    <w:lvl w:ilvl="0" w:tplc="BA38ABA6">
      <w:start w:val="2"/>
      <w:numFmt w:val="decimal"/>
      <w:lvlText w:val="%1.2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074A0E"/>
    <w:multiLevelType w:val="hybridMultilevel"/>
    <w:tmpl w:val="6096C058"/>
    <w:lvl w:ilvl="0" w:tplc="BA38ABA6">
      <w:start w:val="2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A73661"/>
    <w:multiLevelType w:val="hybridMultilevel"/>
    <w:tmpl w:val="A6EAFB8C"/>
    <w:lvl w:ilvl="0" w:tplc="2A96FFBE">
      <w:start w:val="3"/>
      <w:numFmt w:val="decimal"/>
      <w:lvlText w:val="%1.2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B54B33"/>
    <w:multiLevelType w:val="hybridMultilevel"/>
    <w:tmpl w:val="302C5578"/>
    <w:lvl w:ilvl="0" w:tplc="5C64FC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541093"/>
    <w:multiLevelType w:val="hybridMultilevel"/>
    <w:tmpl w:val="84367282"/>
    <w:lvl w:ilvl="0" w:tplc="821E38A0">
      <w:start w:val="1"/>
      <w:numFmt w:val="lowerLetter"/>
      <w:lvlText w:val="%1)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1"/>
  </w:num>
  <w:num w:numId="2">
    <w:abstractNumId w:val="28"/>
  </w:num>
  <w:num w:numId="3">
    <w:abstractNumId w:val="2"/>
  </w:num>
  <w:num w:numId="4">
    <w:abstractNumId w:val="7"/>
  </w:num>
  <w:num w:numId="5">
    <w:abstractNumId w:val="20"/>
  </w:num>
  <w:num w:numId="6">
    <w:abstractNumId w:val="6"/>
  </w:num>
  <w:num w:numId="7">
    <w:abstractNumId w:val="5"/>
  </w:num>
  <w:num w:numId="8">
    <w:abstractNumId w:val="19"/>
  </w:num>
  <w:num w:numId="9">
    <w:abstractNumId w:val="10"/>
  </w:num>
  <w:num w:numId="10">
    <w:abstractNumId w:val="18"/>
  </w:num>
  <w:num w:numId="11">
    <w:abstractNumId w:val="25"/>
  </w:num>
  <w:num w:numId="12">
    <w:abstractNumId w:val="21"/>
  </w:num>
  <w:num w:numId="13">
    <w:abstractNumId w:val="17"/>
  </w:num>
  <w:num w:numId="14">
    <w:abstractNumId w:val="26"/>
  </w:num>
  <w:num w:numId="15">
    <w:abstractNumId w:val="27"/>
  </w:num>
  <w:num w:numId="16">
    <w:abstractNumId w:val="16"/>
  </w:num>
  <w:num w:numId="17">
    <w:abstractNumId w:val="15"/>
  </w:num>
  <w:num w:numId="18">
    <w:abstractNumId w:val="4"/>
  </w:num>
  <w:num w:numId="19">
    <w:abstractNumId w:val="12"/>
  </w:num>
  <w:num w:numId="20">
    <w:abstractNumId w:val="1"/>
  </w:num>
  <w:num w:numId="21">
    <w:abstractNumId w:val="13"/>
  </w:num>
  <w:num w:numId="22">
    <w:abstractNumId w:val="24"/>
  </w:num>
  <w:num w:numId="23">
    <w:abstractNumId w:val="8"/>
  </w:num>
  <w:num w:numId="24">
    <w:abstractNumId w:val="3"/>
  </w:num>
  <w:num w:numId="25">
    <w:abstractNumId w:val="22"/>
  </w:num>
  <w:num w:numId="26">
    <w:abstractNumId w:val="29"/>
  </w:num>
  <w:num w:numId="27">
    <w:abstractNumId w:val="14"/>
  </w:num>
  <w:num w:numId="28">
    <w:abstractNumId w:val="9"/>
  </w:num>
  <w:num w:numId="29">
    <w:abstractNumId w:val="0"/>
  </w:num>
  <w:num w:numId="30">
    <w:abstractNumId w:val="2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B2D"/>
    <w:rsid w:val="00012AEA"/>
    <w:rsid w:val="00012F91"/>
    <w:rsid w:val="000142DA"/>
    <w:rsid w:val="00016AA1"/>
    <w:rsid w:val="000176AE"/>
    <w:rsid w:val="000341F9"/>
    <w:rsid w:val="00036677"/>
    <w:rsid w:val="00036E5B"/>
    <w:rsid w:val="00040B9B"/>
    <w:rsid w:val="0004185E"/>
    <w:rsid w:val="000432EF"/>
    <w:rsid w:val="00044470"/>
    <w:rsid w:val="0004585D"/>
    <w:rsid w:val="00046ABC"/>
    <w:rsid w:val="00052D81"/>
    <w:rsid w:val="0005570B"/>
    <w:rsid w:val="000571A1"/>
    <w:rsid w:val="00061644"/>
    <w:rsid w:val="00065E97"/>
    <w:rsid w:val="00066CC5"/>
    <w:rsid w:val="0006746B"/>
    <w:rsid w:val="00080F04"/>
    <w:rsid w:val="00081DC7"/>
    <w:rsid w:val="00086B83"/>
    <w:rsid w:val="00090AC6"/>
    <w:rsid w:val="00090C19"/>
    <w:rsid w:val="0009160E"/>
    <w:rsid w:val="00097E33"/>
    <w:rsid w:val="000A3562"/>
    <w:rsid w:val="000A3C9C"/>
    <w:rsid w:val="000A6B5F"/>
    <w:rsid w:val="000A6FFE"/>
    <w:rsid w:val="000B163F"/>
    <w:rsid w:val="000B38BC"/>
    <w:rsid w:val="000B60E7"/>
    <w:rsid w:val="000B6778"/>
    <w:rsid w:val="000C0FDD"/>
    <w:rsid w:val="000C2BA2"/>
    <w:rsid w:val="000C454C"/>
    <w:rsid w:val="000C4FD9"/>
    <w:rsid w:val="000C581A"/>
    <w:rsid w:val="000C68A1"/>
    <w:rsid w:val="000D00D1"/>
    <w:rsid w:val="000D0932"/>
    <w:rsid w:val="000D60D7"/>
    <w:rsid w:val="000D6C4F"/>
    <w:rsid w:val="000D7753"/>
    <w:rsid w:val="000D7FE4"/>
    <w:rsid w:val="000E4428"/>
    <w:rsid w:val="000E721F"/>
    <w:rsid w:val="000F010B"/>
    <w:rsid w:val="000F25FF"/>
    <w:rsid w:val="000F4773"/>
    <w:rsid w:val="000F49C0"/>
    <w:rsid w:val="000F64CA"/>
    <w:rsid w:val="000F666E"/>
    <w:rsid w:val="000F67EF"/>
    <w:rsid w:val="000F7521"/>
    <w:rsid w:val="000F7BB4"/>
    <w:rsid w:val="001002AD"/>
    <w:rsid w:val="001015B6"/>
    <w:rsid w:val="0011228D"/>
    <w:rsid w:val="001163D5"/>
    <w:rsid w:val="001205C7"/>
    <w:rsid w:val="00126EF1"/>
    <w:rsid w:val="001274CE"/>
    <w:rsid w:val="00132E04"/>
    <w:rsid w:val="00132ECC"/>
    <w:rsid w:val="00134839"/>
    <w:rsid w:val="0013547C"/>
    <w:rsid w:val="00135AD7"/>
    <w:rsid w:val="00137D09"/>
    <w:rsid w:val="001419F6"/>
    <w:rsid w:val="00142F18"/>
    <w:rsid w:val="00143946"/>
    <w:rsid w:val="00145014"/>
    <w:rsid w:val="00150CCB"/>
    <w:rsid w:val="00151585"/>
    <w:rsid w:val="00152F29"/>
    <w:rsid w:val="00160C82"/>
    <w:rsid w:val="00161AD3"/>
    <w:rsid w:val="001632DD"/>
    <w:rsid w:val="00167714"/>
    <w:rsid w:val="00172AD4"/>
    <w:rsid w:val="00172C53"/>
    <w:rsid w:val="00174623"/>
    <w:rsid w:val="001764DD"/>
    <w:rsid w:val="00176C19"/>
    <w:rsid w:val="00176CB2"/>
    <w:rsid w:val="00177D7A"/>
    <w:rsid w:val="00180615"/>
    <w:rsid w:val="001827DF"/>
    <w:rsid w:val="00184CCE"/>
    <w:rsid w:val="001858F2"/>
    <w:rsid w:val="0019049E"/>
    <w:rsid w:val="00192E7E"/>
    <w:rsid w:val="001938C2"/>
    <w:rsid w:val="00194E54"/>
    <w:rsid w:val="00195C0A"/>
    <w:rsid w:val="001A0AA4"/>
    <w:rsid w:val="001A0E3C"/>
    <w:rsid w:val="001A1B48"/>
    <w:rsid w:val="001A22E3"/>
    <w:rsid w:val="001A2458"/>
    <w:rsid w:val="001A347A"/>
    <w:rsid w:val="001A3800"/>
    <w:rsid w:val="001A3A74"/>
    <w:rsid w:val="001B7A6E"/>
    <w:rsid w:val="001C1BCF"/>
    <w:rsid w:val="001C4E55"/>
    <w:rsid w:val="001C6A66"/>
    <w:rsid w:val="001C6F11"/>
    <w:rsid w:val="001C7035"/>
    <w:rsid w:val="001C7173"/>
    <w:rsid w:val="001C7D62"/>
    <w:rsid w:val="001D03CA"/>
    <w:rsid w:val="001D0673"/>
    <w:rsid w:val="001D287C"/>
    <w:rsid w:val="001E0A32"/>
    <w:rsid w:val="001E1771"/>
    <w:rsid w:val="001E26E5"/>
    <w:rsid w:val="001E72C4"/>
    <w:rsid w:val="001F189B"/>
    <w:rsid w:val="001F29B0"/>
    <w:rsid w:val="001F45C1"/>
    <w:rsid w:val="001F54BC"/>
    <w:rsid w:val="001F62BA"/>
    <w:rsid w:val="001F6BE8"/>
    <w:rsid w:val="001F6F55"/>
    <w:rsid w:val="00200ADA"/>
    <w:rsid w:val="002023D6"/>
    <w:rsid w:val="00204EE4"/>
    <w:rsid w:val="00211D9C"/>
    <w:rsid w:val="00214E6B"/>
    <w:rsid w:val="002161F0"/>
    <w:rsid w:val="00223353"/>
    <w:rsid w:val="00224259"/>
    <w:rsid w:val="002262FA"/>
    <w:rsid w:val="002271B6"/>
    <w:rsid w:val="002302A9"/>
    <w:rsid w:val="002336EB"/>
    <w:rsid w:val="00235897"/>
    <w:rsid w:val="00237B28"/>
    <w:rsid w:val="00237EE7"/>
    <w:rsid w:val="00245F44"/>
    <w:rsid w:val="00252D0A"/>
    <w:rsid w:val="0025539B"/>
    <w:rsid w:val="002635DD"/>
    <w:rsid w:val="002656B6"/>
    <w:rsid w:val="00266A15"/>
    <w:rsid w:val="002709EF"/>
    <w:rsid w:val="002709FD"/>
    <w:rsid w:val="00273412"/>
    <w:rsid w:val="00273EAC"/>
    <w:rsid w:val="00275D53"/>
    <w:rsid w:val="00277002"/>
    <w:rsid w:val="00281D77"/>
    <w:rsid w:val="00282770"/>
    <w:rsid w:val="00282939"/>
    <w:rsid w:val="00286E3D"/>
    <w:rsid w:val="002879C1"/>
    <w:rsid w:val="00287C48"/>
    <w:rsid w:val="002905D2"/>
    <w:rsid w:val="00290CEF"/>
    <w:rsid w:val="002915AB"/>
    <w:rsid w:val="00292521"/>
    <w:rsid w:val="0029342D"/>
    <w:rsid w:val="002A17DB"/>
    <w:rsid w:val="002A1B2D"/>
    <w:rsid w:val="002A244B"/>
    <w:rsid w:val="002A4593"/>
    <w:rsid w:val="002A7050"/>
    <w:rsid w:val="002B0E15"/>
    <w:rsid w:val="002B356B"/>
    <w:rsid w:val="002B5DD7"/>
    <w:rsid w:val="002B7B47"/>
    <w:rsid w:val="002C2282"/>
    <w:rsid w:val="002C5D90"/>
    <w:rsid w:val="002D15B6"/>
    <w:rsid w:val="002D3EE0"/>
    <w:rsid w:val="002D6CE5"/>
    <w:rsid w:val="002E393A"/>
    <w:rsid w:val="002E5AA7"/>
    <w:rsid w:val="002E626F"/>
    <w:rsid w:val="002F1586"/>
    <w:rsid w:val="002F528E"/>
    <w:rsid w:val="002F6733"/>
    <w:rsid w:val="002F6FAE"/>
    <w:rsid w:val="00300583"/>
    <w:rsid w:val="003032A7"/>
    <w:rsid w:val="00303417"/>
    <w:rsid w:val="00303B6F"/>
    <w:rsid w:val="00304963"/>
    <w:rsid w:val="00304E14"/>
    <w:rsid w:val="00310966"/>
    <w:rsid w:val="003127BE"/>
    <w:rsid w:val="003158AC"/>
    <w:rsid w:val="003211D1"/>
    <w:rsid w:val="003229CE"/>
    <w:rsid w:val="003260BC"/>
    <w:rsid w:val="00326DAA"/>
    <w:rsid w:val="00330652"/>
    <w:rsid w:val="003327CC"/>
    <w:rsid w:val="003337C8"/>
    <w:rsid w:val="00336014"/>
    <w:rsid w:val="003416F8"/>
    <w:rsid w:val="0034256E"/>
    <w:rsid w:val="003428B7"/>
    <w:rsid w:val="00345C69"/>
    <w:rsid w:val="00350E99"/>
    <w:rsid w:val="00355F7B"/>
    <w:rsid w:val="00356DF6"/>
    <w:rsid w:val="00360082"/>
    <w:rsid w:val="003603C5"/>
    <w:rsid w:val="00361C50"/>
    <w:rsid w:val="00362A9E"/>
    <w:rsid w:val="00363989"/>
    <w:rsid w:val="00364C38"/>
    <w:rsid w:val="0036757F"/>
    <w:rsid w:val="003705F8"/>
    <w:rsid w:val="00374129"/>
    <w:rsid w:val="003744CA"/>
    <w:rsid w:val="00376F85"/>
    <w:rsid w:val="003771C7"/>
    <w:rsid w:val="00382AC7"/>
    <w:rsid w:val="003854DB"/>
    <w:rsid w:val="0038716C"/>
    <w:rsid w:val="00387D56"/>
    <w:rsid w:val="00387EFC"/>
    <w:rsid w:val="0039176E"/>
    <w:rsid w:val="00391BF0"/>
    <w:rsid w:val="003925AD"/>
    <w:rsid w:val="00393A84"/>
    <w:rsid w:val="00396EED"/>
    <w:rsid w:val="003971E7"/>
    <w:rsid w:val="003A093A"/>
    <w:rsid w:val="003A1781"/>
    <w:rsid w:val="003A1A69"/>
    <w:rsid w:val="003A3B44"/>
    <w:rsid w:val="003A497B"/>
    <w:rsid w:val="003A5612"/>
    <w:rsid w:val="003B786A"/>
    <w:rsid w:val="003C14D0"/>
    <w:rsid w:val="003C2163"/>
    <w:rsid w:val="003C430F"/>
    <w:rsid w:val="003C784A"/>
    <w:rsid w:val="003D328A"/>
    <w:rsid w:val="003D6B2F"/>
    <w:rsid w:val="003E2A42"/>
    <w:rsid w:val="003E3DB1"/>
    <w:rsid w:val="003E3DC1"/>
    <w:rsid w:val="003E5D75"/>
    <w:rsid w:val="003F06DB"/>
    <w:rsid w:val="003F0EFE"/>
    <w:rsid w:val="003F2AE0"/>
    <w:rsid w:val="003F38E0"/>
    <w:rsid w:val="003F46E1"/>
    <w:rsid w:val="003F61F3"/>
    <w:rsid w:val="004058E1"/>
    <w:rsid w:val="004105B5"/>
    <w:rsid w:val="00411138"/>
    <w:rsid w:val="00411D45"/>
    <w:rsid w:val="00421A39"/>
    <w:rsid w:val="00422364"/>
    <w:rsid w:val="004235D2"/>
    <w:rsid w:val="00423BEA"/>
    <w:rsid w:val="0042410C"/>
    <w:rsid w:val="00424226"/>
    <w:rsid w:val="00424263"/>
    <w:rsid w:val="00424717"/>
    <w:rsid w:val="00426703"/>
    <w:rsid w:val="004304D9"/>
    <w:rsid w:val="00430C0D"/>
    <w:rsid w:val="004318AF"/>
    <w:rsid w:val="00432956"/>
    <w:rsid w:val="00433C18"/>
    <w:rsid w:val="00434D0E"/>
    <w:rsid w:val="004351BC"/>
    <w:rsid w:val="00442262"/>
    <w:rsid w:val="00444432"/>
    <w:rsid w:val="004459D4"/>
    <w:rsid w:val="004470DA"/>
    <w:rsid w:val="00450EDA"/>
    <w:rsid w:val="00451C48"/>
    <w:rsid w:val="00452FE5"/>
    <w:rsid w:val="00454C15"/>
    <w:rsid w:val="00455931"/>
    <w:rsid w:val="00456813"/>
    <w:rsid w:val="004575EC"/>
    <w:rsid w:val="0046057F"/>
    <w:rsid w:val="00462550"/>
    <w:rsid w:val="004634A8"/>
    <w:rsid w:val="00463636"/>
    <w:rsid w:val="00464C5B"/>
    <w:rsid w:val="00466B39"/>
    <w:rsid w:val="00467846"/>
    <w:rsid w:val="00470999"/>
    <w:rsid w:val="00470FF8"/>
    <w:rsid w:val="004713B6"/>
    <w:rsid w:val="00471629"/>
    <w:rsid w:val="0047589A"/>
    <w:rsid w:val="00480BA6"/>
    <w:rsid w:val="00482CF4"/>
    <w:rsid w:val="00483225"/>
    <w:rsid w:val="004856D6"/>
    <w:rsid w:val="004908B0"/>
    <w:rsid w:val="00493915"/>
    <w:rsid w:val="004A0A0A"/>
    <w:rsid w:val="004A1023"/>
    <w:rsid w:val="004A2AC8"/>
    <w:rsid w:val="004A3B2D"/>
    <w:rsid w:val="004A503B"/>
    <w:rsid w:val="004A59BE"/>
    <w:rsid w:val="004A7C8B"/>
    <w:rsid w:val="004B5199"/>
    <w:rsid w:val="004C7273"/>
    <w:rsid w:val="004D03A5"/>
    <w:rsid w:val="004D2278"/>
    <w:rsid w:val="004D6364"/>
    <w:rsid w:val="004E24B8"/>
    <w:rsid w:val="004E2A85"/>
    <w:rsid w:val="004E55BD"/>
    <w:rsid w:val="004F5C21"/>
    <w:rsid w:val="00501BA2"/>
    <w:rsid w:val="00501CD6"/>
    <w:rsid w:val="005101AE"/>
    <w:rsid w:val="00511E6B"/>
    <w:rsid w:val="0051726B"/>
    <w:rsid w:val="00517F9B"/>
    <w:rsid w:val="00521791"/>
    <w:rsid w:val="005221AA"/>
    <w:rsid w:val="00522750"/>
    <w:rsid w:val="00522E20"/>
    <w:rsid w:val="00523888"/>
    <w:rsid w:val="00524763"/>
    <w:rsid w:val="005268A2"/>
    <w:rsid w:val="005278E2"/>
    <w:rsid w:val="0053092D"/>
    <w:rsid w:val="005316A9"/>
    <w:rsid w:val="005349FA"/>
    <w:rsid w:val="00537198"/>
    <w:rsid w:val="005401F5"/>
    <w:rsid w:val="005403FD"/>
    <w:rsid w:val="00541540"/>
    <w:rsid w:val="0054264F"/>
    <w:rsid w:val="005429F8"/>
    <w:rsid w:val="005440C8"/>
    <w:rsid w:val="00544E8F"/>
    <w:rsid w:val="00545DE9"/>
    <w:rsid w:val="00547275"/>
    <w:rsid w:val="00551657"/>
    <w:rsid w:val="00551719"/>
    <w:rsid w:val="00551ACA"/>
    <w:rsid w:val="00564D86"/>
    <w:rsid w:val="00567933"/>
    <w:rsid w:val="0057037D"/>
    <w:rsid w:val="00570D10"/>
    <w:rsid w:val="00581D7B"/>
    <w:rsid w:val="00584E67"/>
    <w:rsid w:val="00586A05"/>
    <w:rsid w:val="0059012C"/>
    <w:rsid w:val="00595438"/>
    <w:rsid w:val="005954C1"/>
    <w:rsid w:val="005978BB"/>
    <w:rsid w:val="00597C0A"/>
    <w:rsid w:val="005A109C"/>
    <w:rsid w:val="005A28A6"/>
    <w:rsid w:val="005B0536"/>
    <w:rsid w:val="005B529D"/>
    <w:rsid w:val="005D0EB4"/>
    <w:rsid w:val="005D294B"/>
    <w:rsid w:val="005D2962"/>
    <w:rsid w:val="005D2F49"/>
    <w:rsid w:val="005D67B2"/>
    <w:rsid w:val="005E02BF"/>
    <w:rsid w:val="005E3C41"/>
    <w:rsid w:val="005E5530"/>
    <w:rsid w:val="005E766A"/>
    <w:rsid w:val="005F0197"/>
    <w:rsid w:val="005F0796"/>
    <w:rsid w:val="005F1DAD"/>
    <w:rsid w:val="005F6790"/>
    <w:rsid w:val="005F7383"/>
    <w:rsid w:val="00600F21"/>
    <w:rsid w:val="0061221A"/>
    <w:rsid w:val="0061485F"/>
    <w:rsid w:val="006159CC"/>
    <w:rsid w:val="00615F37"/>
    <w:rsid w:val="00616D66"/>
    <w:rsid w:val="00620160"/>
    <w:rsid w:val="006212F0"/>
    <w:rsid w:val="00622923"/>
    <w:rsid w:val="00623C9E"/>
    <w:rsid w:val="006249CA"/>
    <w:rsid w:val="00624DD3"/>
    <w:rsid w:val="00625E89"/>
    <w:rsid w:val="00627233"/>
    <w:rsid w:val="006276D6"/>
    <w:rsid w:val="00627736"/>
    <w:rsid w:val="006337CC"/>
    <w:rsid w:val="00634EDD"/>
    <w:rsid w:val="00635956"/>
    <w:rsid w:val="00635DDA"/>
    <w:rsid w:val="00641531"/>
    <w:rsid w:val="00646FB4"/>
    <w:rsid w:val="00647474"/>
    <w:rsid w:val="006521D3"/>
    <w:rsid w:val="0065414B"/>
    <w:rsid w:val="0065536C"/>
    <w:rsid w:val="006572A1"/>
    <w:rsid w:val="00662075"/>
    <w:rsid w:val="0066226A"/>
    <w:rsid w:val="00662C37"/>
    <w:rsid w:val="00663E66"/>
    <w:rsid w:val="00664A40"/>
    <w:rsid w:val="0067243F"/>
    <w:rsid w:val="006746C5"/>
    <w:rsid w:val="006753CB"/>
    <w:rsid w:val="0068176A"/>
    <w:rsid w:val="00691557"/>
    <w:rsid w:val="00691645"/>
    <w:rsid w:val="006920FE"/>
    <w:rsid w:val="006927CE"/>
    <w:rsid w:val="006932E4"/>
    <w:rsid w:val="00693332"/>
    <w:rsid w:val="006934D7"/>
    <w:rsid w:val="00694997"/>
    <w:rsid w:val="00696592"/>
    <w:rsid w:val="00697296"/>
    <w:rsid w:val="006A07A1"/>
    <w:rsid w:val="006A09E1"/>
    <w:rsid w:val="006A4FF6"/>
    <w:rsid w:val="006A7604"/>
    <w:rsid w:val="006B0F67"/>
    <w:rsid w:val="006B151A"/>
    <w:rsid w:val="006B6BB5"/>
    <w:rsid w:val="006B7AF7"/>
    <w:rsid w:val="006C2389"/>
    <w:rsid w:val="006C35EB"/>
    <w:rsid w:val="006C650F"/>
    <w:rsid w:val="006C6B0B"/>
    <w:rsid w:val="006C70B5"/>
    <w:rsid w:val="006C7130"/>
    <w:rsid w:val="006D2D9E"/>
    <w:rsid w:val="006D314F"/>
    <w:rsid w:val="006D4EA4"/>
    <w:rsid w:val="006D50C7"/>
    <w:rsid w:val="006D6446"/>
    <w:rsid w:val="006E1AE0"/>
    <w:rsid w:val="006E3E80"/>
    <w:rsid w:val="006E43FE"/>
    <w:rsid w:val="006F0C4B"/>
    <w:rsid w:val="006F138E"/>
    <w:rsid w:val="006F4B08"/>
    <w:rsid w:val="006F4E55"/>
    <w:rsid w:val="006F576F"/>
    <w:rsid w:val="007002F1"/>
    <w:rsid w:val="00701DAA"/>
    <w:rsid w:val="00703250"/>
    <w:rsid w:val="00712067"/>
    <w:rsid w:val="007145E0"/>
    <w:rsid w:val="00715529"/>
    <w:rsid w:val="00721DD9"/>
    <w:rsid w:val="00721EA3"/>
    <w:rsid w:val="00722DC6"/>
    <w:rsid w:val="00724906"/>
    <w:rsid w:val="00725544"/>
    <w:rsid w:val="00730203"/>
    <w:rsid w:val="00730F0C"/>
    <w:rsid w:val="0073107B"/>
    <w:rsid w:val="00732785"/>
    <w:rsid w:val="00733D9B"/>
    <w:rsid w:val="00734A93"/>
    <w:rsid w:val="0073557D"/>
    <w:rsid w:val="00740AA5"/>
    <w:rsid w:val="00745EFE"/>
    <w:rsid w:val="0074745D"/>
    <w:rsid w:val="007504B9"/>
    <w:rsid w:val="00751F4F"/>
    <w:rsid w:val="0075638C"/>
    <w:rsid w:val="00760CD2"/>
    <w:rsid w:val="00762DB3"/>
    <w:rsid w:val="00767084"/>
    <w:rsid w:val="007703AB"/>
    <w:rsid w:val="00770E50"/>
    <w:rsid w:val="007717D2"/>
    <w:rsid w:val="0077374E"/>
    <w:rsid w:val="007757AD"/>
    <w:rsid w:val="00777E72"/>
    <w:rsid w:val="0078157B"/>
    <w:rsid w:val="007824C9"/>
    <w:rsid w:val="0078490F"/>
    <w:rsid w:val="0078792D"/>
    <w:rsid w:val="00790BAC"/>
    <w:rsid w:val="0079420E"/>
    <w:rsid w:val="00794372"/>
    <w:rsid w:val="007A3277"/>
    <w:rsid w:val="007A54B8"/>
    <w:rsid w:val="007B0EAA"/>
    <w:rsid w:val="007B49A2"/>
    <w:rsid w:val="007C19BB"/>
    <w:rsid w:val="007C3EE4"/>
    <w:rsid w:val="007D457B"/>
    <w:rsid w:val="007E3CB6"/>
    <w:rsid w:val="007E4597"/>
    <w:rsid w:val="007E5E5B"/>
    <w:rsid w:val="007E615D"/>
    <w:rsid w:val="007E7449"/>
    <w:rsid w:val="007F1F97"/>
    <w:rsid w:val="007F2842"/>
    <w:rsid w:val="007F5A09"/>
    <w:rsid w:val="008030BD"/>
    <w:rsid w:val="00803420"/>
    <w:rsid w:val="008056C3"/>
    <w:rsid w:val="008121CD"/>
    <w:rsid w:val="00813FC1"/>
    <w:rsid w:val="00814E98"/>
    <w:rsid w:val="00820E04"/>
    <w:rsid w:val="00821303"/>
    <w:rsid w:val="00821673"/>
    <w:rsid w:val="00821C9E"/>
    <w:rsid w:val="008230E6"/>
    <w:rsid w:val="00824FE5"/>
    <w:rsid w:val="00825772"/>
    <w:rsid w:val="00825F7D"/>
    <w:rsid w:val="008305D0"/>
    <w:rsid w:val="00831159"/>
    <w:rsid w:val="00832749"/>
    <w:rsid w:val="008336B6"/>
    <w:rsid w:val="00835A13"/>
    <w:rsid w:val="0084083A"/>
    <w:rsid w:val="008614B3"/>
    <w:rsid w:val="00861548"/>
    <w:rsid w:val="008649EF"/>
    <w:rsid w:val="0086560C"/>
    <w:rsid w:val="0087191D"/>
    <w:rsid w:val="00873A21"/>
    <w:rsid w:val="00874528"/>
    <w:rsid w:val="0087592C"/>
    <w:rsid w:val="00875F4B"/>
    <w:rsid w:val="0087683A"/>
    <w:rsid w:val="00876A9F"/>
    <w:rsid w:val="008778B9"/>
    <w:rsid w:val="008825C3"/>
    <w:rsid w:val="00883114"/>
    <w:rsid w:val="008902AF"/>
    <w:rsid w:val="00891DFE"/>
    <w:rsid w:val="00892AB0"/>
    <w:rsid w:val="008935C4"/>
    <w:rsid w:val="00894D5C"/>
    <w:rsid w:val="008967BC"/>
    <w:rsid w:val="00897347"/>
    <w:rsid w:val="00897545"/>
    <w:rsid w:val="00897D30"/>
    <w:rsid w:val="008A08AB"/>
    <w:rsid w:val="008A15EF"/>
    <w:rsid w:val="008A1A0A"/>
    <w:rsid w:val="008A2576"/>
    <w:rsid w:val="008B1A42"/>
    <w:rsid w:val="008B215E"/>
    <w:rsid w:val="008B3D52"/>
    <w:rsid w:val="008B3E84"/>
    <w:rsid w:val="008B471B"/>
    <w:rsid w:val="008C29C6"/>
    <w:rsid w:val="008C31B7"/>
    <w:rsid w:val="008C79AA"/>
    <w:rsid w:val="008D061E"/>
    <w:rsid w:val="008D284C"/>
    <w:rsid w:val="008D39C7"/>
    <w:rsid w:val="008D4053"/>
    <w:rsid w:val="008E0D68"/>
    <w:rsid w:val="008E3C3D"/>
    <w:rsid w:val="008E6874"/>
    <w:rsid w:val="008F1DB6"/>
    <w:rsid w:val="008F274F"/>
    <w:rsid w:val="008F28F7"/>
    <w:rsid w:val="008F33B4"/>
    <w:rsid w:val="008F52C3"/>
    <w:rsid w:val="00900088"/>
    <w:rsid w:val="0090273C"/>
    <w:rsid w:val="0090344E"/>
    <w:rsid w:val="00906571"/>
    <w:rsid w:val="00910D8A"/>
    <w:rsid w:val="009126F4"/>
    <w:rsid w:val="009134CD"/>
    <w:rsid w:val="009146C4"/>
    <w:rsid w:val="00915DD2"/>
    <w:rsid w:val="00920907"/>
    <w:rsid w:val="00922C6F"/>
    <w:rsid w:val="009238C1"/>
    <w:rsid w:val="00926D21"/>
    <w:rsid w:val="00930ED8"/>
    <w:rsid w:val="0093487B"/>
    <w:rsid w:val="00935478"/>
    <w:rsid w:val="00935BC0"/>
    <w:rsid w:val="009367D8"/>
    <w:rsid w:val="009400F2"/>
    <w:rsid w:val="00941305"/>
    <w:rsid w:val="00944EF4"/>
    <w:rsid w:val="00946302"/>
    <w:rsid w:val="00947B73"/>
    <w:rsid w:val="00950269"/>
    <w:rsid w:val="0095064B"/>
    <w:rsid w:val="00954FC8"/>
    <w:rsid w:val="009579F1"/>
    <w:rsid w:val="00960055"/>
    <w:rsid w:val="0096060E"/>
    <w:rsid w:val="00962414"/>
    <w:rsid w:val="00964BBC"/>
    <w:rsid w:val="00966AE7"/>
    <w:rsid w:val="00970B2B"/>
    <w:rsid w:val="00973524"/>
    <w:rsid w:val="00974BE2"/>
    <w:rsid w:val="00980249"/>
    <w:rsid w:val="009819D3"/>
    <w:rsid w:val="00987FAD"/>
    <w:rsid w:val="00990A77"/>
    <w:rsid w:val="009914B4"/>
    <w:rsid w:val="009914ED"/>
    <w:rsid w:val="009924B6"/>
    <w:rsid w:val="00992DF0"/>
    <w:rsid w:val="009947D9"/>
    <w:rsid w:val="009A1D11"/>
    <w:rsid w:val="009A4B2A"/>
    <w:rsid w:val="009A713A"/>
    <w:rsid w:val="009B3CD2"/>
    <w:rsid w:val="009B4897"/>
    <w:rsid w:val="009B4B87"/>
    <w:rsid w:val="009B5F1B"/>
    <w:rsid w:val="009B69C0"/>
    <w:rsid w:val="009C1AA1"/>
    <w:rsid w:val="009C342B"/>
    <w:rsid w:val="009C4820"/>
    <w:rsid w:val="009C510E"/>
    <w:rsid w:val="009C6235"/>
    <w:rsid w:val="009C63AA"/>
    <w:rsid w:val="009C6795"/>
    <w:rsid w:val="009C71EC"/>
    <w:rsid w:val="009D3B41"/>
    <w:rsid w:val="009D4757"/>
    <w:rsid w:val="009E1BEA"/>
    <w:rsid w:val="009E1D42"/>
    <w:rsid w:val="009E288A"/>
    <w:rsid w:val="009E5BCE"/>
    <w:rsid w:val="009E7DE5"/>
    <w:rsid w:val="009F2C71"/>
    <w:rsid w:val="009F4EDC"/>
    <w:rsid w:val="009F51E8"/>
    <w:rsid w:val="009F639A"/>
    <w:rsid w:val="009F6CB2"/>
    <w:rsid w:val="00A01690"/>
    <w:rsid w:val="00A10EF4"/>
    <w:rsid w:val="00A110D8"/>
    <w:rsid w:val="00A146B4"/>
    <w:rsid w:val="00A15EDD"/>
    <w:rsid w:val="00A167C9"/>
    <w:rsid w:val="00A179FA"/>
    <w:rsid w:val="00A2179D"/>
    <w:rsid w:val="00A21D14"/>
    <w:rsid w:val="00A2766A"/>
    <w:rsid w:val="00A32447"/>
    <w:rsid w:val="00A337DC"/>
    <w:rsid w:val="00A35FF2"/>
    <w:rsid w:val="00A41C98"/>
    <w:rsid w:val="00A43697"/>
    <w:rsid w:val="00A476D9"/>
    <w:rsid w:val="00A54A18"/>
    <w:rsid w:val="00A5613A"/>
    <w:rsid w:val="00A56493"/>
    <w:rsid w:val="00A577C1"/>
    <w:rsid w:val="00A57A91"/>
    <w:rsid w:val="00A57AE1"/>
    <w:rsid w:val="00A60E80"/>
    <w:rsid w:val="00A63800"/>
    <w:rsid w:val="00A67B24"/>
    <w:rsid w:val="00A67D55"/>
    <w:rsid w:val="00A71775"/>
    <w:rsid w:val="00A729B6"/>
    <w:rsid w:val="00A73159"/>
    <w:rsid w:val="00A739CA"/>
    <w:rsid w:val="00A75804"/>
    <w:rsid w:val="00A77120"/>
    <w:rsid w:val="00A80006"/>
    <w:rsid w:val="00A81410"/>
    <w:rsid w:val="00A82511"/>
    <w:rsid w:val="00A82880"/>
    <w:rsid w:val="00A82FA5"/>
    <w:rsid w:val="00A83DE3"/>
    <w:rsid w:val="00A852B9"/>
    <w:rsid w:val="00A8639D"/>
    <w:rsid w:val="00A903D6"/>
    <w:rsid w:val="00A92317"/>
    <w:rsid w:val="00A932B2"/>
    <w:rsid w:val="00A94A4B"/>
    <w:rsid w:val="00A97D96"/>
    <w:rsid w:val="00AA0405"/>
    <w:rsid w:val="00AA2543"/>
    <w:rsid w:val="00AA2B73"/>
    <w:rsid w:val="00AA4445"/>
    <w:rsid w:val="00AB0EBD"/>
    <w:rsid w:val="00AB1E17"/>
    <w:rsid w:val="00AB3E2F"/>
    <w:rsid w:val="00AB3F1D"/>
    <w:rsid w:val="00AB4D92"/>
    <w:rsid w:val="00AB7996"/>
    <w:rsid w:val="00AC0786"/>
    <w:rsid w:val="00AC6C94"/>
    <w:rsid w:val="00AC7079"/>
    <w:rsid w:val="00AD01B2"/>
    <w:rsid w:val="00AD13D1"/>
    <w:rsid w:val="00AD550C"/>
    <w:rsid w:val="00AD69AE"/>
    <w:rsid w:val="00AD7FB3"/>
    <w:rsid w:val="00AE12BB"/>
    <w:rsid w:val="00AE18D1"/>
    <w:rsid w:val="00AE1A32"/>
    <w:rsid w:val="00AE3C3A"/>
    <w:rsid w:val="00AE4464"/>
    <w:rsid w:val="00AE4A9E"/>
    <w:rsid w:val="00AE52E7"/>
    <w:rsid w:val="00AE6648"/>
    <w:rsid w:val="00AE6C52"/>
    <w:rsid w:val="00AE6D59"/>
    <w:rsid w:val="00AF0A5B"/>
    <w:rsid w:val="00AF2238"/>
    <w:rsid w:val="00AF75FD"/>
    <w:rsid w:val="00AF7B84"/>
    <w:rsid w:val="00B03460"/>
    <w:rsid w:val="00B049C5"/>
    <w:rsid w:val="00B07BC5"/>
    <w:rsid w:val="00B126AB"/>
    <w:rsid w:val="00B13096"/>
    <w:rsid w:val="00B13BF5"/>
    <w:rsid w:val="00B14833"/>
    <w:rsid w:val="00B2057E"/>
    <w:rsid w:val="00B2332A"/>
    <w:rsid w:val="00B27ECC"/>
    <w:rsid w:val="00B3592F"/>
    <w:rsid w:val="00B3634D"/>
    <w:rsid w:val="00B379E7"/>
    <w:rsid w:val="00B408A2"/>
    <w:rsid w:val="00B409FD"/>
    <w:rsid w:val="00B42207"/>
    <w:rsid w:val="00B429D9"/>
    <w:rsid w:val="00B42B87"/>
    <w:rsid w:val="00B44CD9"/>
    <w:rsid w:val="00B4518A"/>
    <w:rsid w:val="00B505F3"/>
    <w:rsid w:val="00B51DF3"/>
    <w:rsid w:val="00B52BF3"/>
    <w:rsid w:val="00B5331F"/>
    <w:rsid w:val="00B547B4"/>
    <w:rsid w:val="00B55DDE"/>
    <w:rsid w:val="00B56099"/>
    <w:rsid w:val="00B57D9B"/>
    <w:rsid w:val="00B633A4"/>
    <w:rsid w:val="00B63FAB"/>
    <w:rsid w:val="00B648BB"/>
    <w:rsid w:val="00B64FC1"/>
    <w:rsid w:val="00B753D3"/>
    <w:rsid w:val="00B77645"/>
    <w:rsid w:val="00B82F09"/>
    <w:rsid w:val="00B83F7B"/>
    <w:rsid w:val="00B84404"/>
    <w:rsid w:val="00B85E3C"/>
    <w:rsid w:val="00B876B4"/>
    <w:rsid w:val="00B879E6"/>
    <w:rsid w:val="00B93674"/>
    <w:rsid w:val="00B936F9"/>
    <w:rsid w:val="00B93773"/>
    <w:rsid w:val="00B95854"/>
    <w:rsid w:val="00BA2F86"/>
    <w:rsid w:val="00BA3791"/>
    <w:rsid w:val="00BB0E7A"/>
    <w:rsid w:val="00BB4FC1"/>
    <w:rsid w:val="00BB576A"/>
    <w:rsid w:val="00BB7636"/>
    <w:rsid w:val="00BB7E77"/>
    <w:rsid w:val="00BC0FC5"/>
    <w:rsid w:val="00BC17CB"/>
    <w:rsid w:val="00BC33BE"/>
    <w:rsid w:val="00BC3946"/>
    <w:rsid w:val="00BC3A2C"/>
    <w:rsid w:val="00BC5A94"/>
    <w:rsid w:val="00BC6BCA"/>
    <w:rsid w:val="00BD1D41"/>
    <w:rsid w:val="00BD5E4A"/>
    <w:rsid w:val="00BD7442"/>
    <w:rsid w:val="00BE01D5"/>
    <w:rsid w:val="00BE5CE8"/>
    <w:rsid w:val="00BE6AA5"/>
    <w:rsid w:val="00BF053D"/>
    <w:rsid w:val="00BF1F56"/>
    <w:rsid w:val="00BF3399"/>
    <w:rsid w:val="00BF59B5"/>
    <w:rsid w:val="00BF682B"/>
    <w:rsid w:val="00C01437"/>
    <w:rsid w:val="00C02392"/>
    <w:rsid w:val="00C0488B"/>
    <w:rsid w:val="00C05080"/>
    <w:rsid w:val="00C05C08"/>
    <w:rsid w:val="00C0667B"/>
    <w:rsid w:val="00C07677"/>
    <w:rsid w:val="00C20238"/>
    <w:rsid w:val="00C210E0"/>
    <w:rsid w:val="00C2348D"/>
    <w:rsid w:val="00C244D1"/>
    <w:rsid w:val="00C279C3"/>
    <w:rsid w:val="00C310B9"/>
    <w:rsid w:val="00C32911"/>
    <w:rsid w:val="00C4030B"/>
    <w:rsid w:val="00C40E30"/>
    <w:rsid w:val="00C43BF3"/>
    <w:rsid w:val="00C46831"/>
    <w:rsid w:val="00C520A8"/>
    <w:rsid w:val="00C55278"/>
    <w:rsid w:val="00C62595"/>
    <w:rsid w:val="00C62F11"/>
    <w:rsid w:val="00C63B28"/>
    <w:rsid w:val="00C65C2D"/>
    <w:rsid w:val="00C72068"/>
    <w:rsid w:val="00C72B2E"/>
    <w:rsid w:val="00C745A4"/>
    <w:rsid w:val="00C74BB4"/>
    <w:rsid w:val="00C74C89"/>
    <w:rsid w:val="00C75D9B"/>
    <w:rsid w:val="00C804AE"/>
    <w:rsid w:val="00C81B25"/>
    <w:rsid w:val="00C83F06"/>
    <w:rsid w:val="00C85E89"/>
    <w:rsid w:val="00C86997"/>
    <w:rsid w:val="00C87A9E"/>
    <w:rsid w:val="00C92CB9"/>
    <w:rsid w:val="00CA297B"/>
    <w:rsid w:val="00CA4B63"/>
    <w:rsid w:val="00CA56FF"/>
    <w:rsid w:val="00CA7A22"/>
    <w:rsid w:val="00CB07E6"/>
    <w:rsid w:val="00CB2E3C"/>
    <w:rsid w:val="00CB4115"/>
    <w:rsid w:val="00CB4A60"/>
    <w:rsid w:val="00CC25CD"/>
    <w:rsid w:val="00CC5192"/>
    <w:rsid w:val="00CC53E5"/>
    <w:rsid w:val="00CC64A6"/>
    <w:rsid w:val="00CC665A"/>
    <w:rsid w:val="00CD0F62"/>
    <w:rsid w:val="00CD5A20"/>
    <w:rsid w:val="00CE12A2"/>
    <w:rsid w:val="00CF03C4"/>
    <w:rsid w:val="00CF1563"/>
    <w:rsid w:val="00CF17FA"/>
    <w:rsid w:val="00CF260A"/>
    <w:rsid w:val="00CF3913"/>
    <w:rsid w:val="00CF65F4"/>
    <w:rsid w:val="00D0074B"/>
    <w:rsid w:val="00D00897"/>
    <w:rsid w:val="00D0454A"/>
    <w:rsid w:val="00D05CA3"/>
    <w:rsid w:val="00D07C1E"/>
    <w:rsid w:val="00D1022C"/>
    <w:rsid w:val="00D149FB"/>
    <w:rsid w:val="00D27DBF"/>
    <w:rsid w:val="00D3038D"/>
    <w:rsid w:val="00D31CBE"/>
    <w:rsid w:val="00D3351D"/>
    <w:rsid w:val="00D34100"/>
    <w:rsid w:val="00D40ED0"/>
    <w:rsid w:val="00D4105A"/>
    <w:rsid w:val="00D41600"/>
    <w:rsid w:val="00D4237B"/>
    <w:rsid w:val="00D43562"/>
    <w:rsid w:val="00D44C8D"/>
    <w:rsid w:val="00D54BDA"/>
    <w:rsid w:val="00D56633"/>
    <w:rsid w:val="00D67B00"/>
    <w:rsid w:val="00D7046E"/>
    <w:rsid w:val="00D74469"/>
    <w:rsid w:val="00D74D0F"/>
    <w:rsid w:val="00D75CBD"/>
    <w:rsid w:val="00D76D51"/>
    <w:rsid w:val="00D77119"/>
    <w:rsid w:val="00D771C1"/>
    <w:rsid w:val="00D77C08"/>
    <w:rsid w:val="00D8062C"/>
    <w:rsid w:val="00D81373"/>
    <w:rsid w:val="00D850A0"/>
    <w:rsid w:val="00D92407"/>
    <w:rsid w:val="00D9268D"/>
    <w:rsid w:val="00D93255"/>
    <w:rsid w:val="00D93E9B"/>
    <w:rsid w:val="00D9451F"/>
    <w:rsid w:val="00D9453E"/>
    <w:rsid w:val="00DA0CDB"/>
    <w:rsid w:val="00DA2EF1"/>
    <w:rsid w:val="00DA6256"/>
    <w:rsid w:val="00DB0005"/>
    <w:rsid w:val="00DB04E7"/>
    <w:rsid w:val="00DB1705"/>
    <w:rsid w:val="00DB2C04"/>
    <w:rsid w:val="00DB3378"/>
    <w:rsid w:val="00DB6BDD"/>
    <w:rsid w:val="00DC0647"/>
    <w:rsid w:val="00DC15F0"/>
    <w:rsid w:val="00DC1757"/>
    <w:rsid w:val="00DC5BFF"/>
    <w:rsid w:val="00DD1AD4"/>
    <w:rsid w:val="00DD399A"/>
    <w:rsid w:val="00DD3C6C"/>
    <w:rsid w:val="00DD4B75"/>
    <w:rsid w:val="00DD76C5"/>
    <w:rsid w:val="00DF002C"/>
    <w:rsid w:val="00DF4792"/>
    <w:rsid w:val="00E00378"/>
    <w:rsid w:val="00E016B9"/>
    <w:rsid w:val="00E0409B"/>
    <w:rsid w:val="00E100F9"/>
    <w:rsid w:val="00E13CCA"/>
    <w:rsid w:val="00E147CA"/>
    <w:rsid w:val="00E15619"/>
    <w:rsid w:val="00E17543"/>
    <w:rsid w:val="00E22069"/>
    <w:rsid w:val="00E221F5"/>
    <w:rsid w:val="00E23211"/>
    <w:rsid w:val="00E23F66"/>
    <w:rsid w:val="00E256CF"/>
    <w:rsid w:val="00E2765C"/>
    <w:rsid w:val="00E278EB"/>
    <w:rsid w:val="00E27AA8"/>
    <w:rsid w:val="00E27C94"/>
    <w:rsid w:val="00E31AF4"/>
    <w:rsid w:val="00E3654F"/>
    <w:rsid w:val="00E376AC"/>
    <w:rsid w:val="00E37B39"/>
    <w:rsid w:val="00E408D6"/>
    <w:rsid w:val="00E41A33"/>
    <w:rsid w:val="00E42848"/>
    <w:rsid w:val="00E4298B"/>
    <w:rsid w:val="00E42E09"/>
    <w:rsid w:val="00E44354"/>
    <w:rsid w:val="00E4635B"/>
    <w:rsid w:val="00E50091"/>
    <w:rsid w:val="00E5129B"/>
    <w:rsid w:val="00E51B94"/>
    <w:rsid w:val="00E5298A"/>
    <w:rsid w:val="00E53934"/>
    <w:rsid w:val="00E6008F"/>
    <w:rsid w:val="00E609B6"/>
    <w:rsid w:val="00E6511C"/>
    <w:rsid w:val="00E66599"/>
    <w:rsid w:val="00E72C30"/>
    <w:rsid w:val="00E73587"/>
    <w:rsid w:val="00E7442A"/>
    <w:rsid w:val="00E75B98"/>
    <w:rsid w:val="00E766F7"/>
    <w:rsid w:val="00E769CA"/>
    <w:rsid w:val="00E778D4"/>
    <w:rsid w:val="00E818E8"/>
    <w:rsid w:val="00E8254B"/>
    <w:rsid w:val="00E8363D"/>
    <w:rsid w:val="00E840ED"/>
    <w:rsid w:val="00E91B88"/>
    <w:rsid w:val="00E92CED"/>
    <w:rsid w:val="00E93DE5"/>
    <w:rsid w:val="00E95F1E"/>
    <w:rsid w:val="00E9762A"/>
    <w:rsid w:val="00EA1E50"/>
    <w:rsid w:val="00EA5E8A"/>
    <w:rsid w:val="00EB2467"/>
    <w:rsid w:val="00EC0B5C"/>
    <w:rsid w:val="00EC2949"/>
    <w:rsid w:val="00EC3405"/>
    <w:rsid w:val="00EC5304"/>
    <w:rsid w:val="00ED2CC2"/>
    <w:rsid w:val="00ED2FD3"/>
    <w:rsid w:val="00ED3326"/>
    <w:rsid w:val="00ED449A"/>
    <w:rsid w:val="00ED74D0"/>
    <w:rsid w:val="00EE0F13"/>
    <w:rsid w:val="00EE35AE"/>
    <w:rsid w:val="00EE4A91"/>
    <w:rsid w:val="00EE6819"/>
    <w:rsid w:val="00EF42A7"/>
    <w:rsid w:val="00EF73BE"/>
    <w:rsid w:val="00F010B5"/>
    <w:rsid w:val="00F014D6"/>
    <w:rsid w:val="00F02180"/>
    <w:rsid w:val="00F05E99"/>
    <w:rsid w:val="00F10FB6"/>
    <w:rsid w:val="00F12281"/>
    <w:rsid w:val="00F13521"/>
    <w:rsid w:val="00F15227"/>
    <w:rsid w:val="00F15A80"/>
    <w:rsid w:val="00F15BD8"/>
    <w:rsid w:val="00F16499"/>
    <w:rsid w:val="00F169BE"/>
    <w:rsid w:val="00F17ACE"/>
    <w:rsid w:val="00F307C6"/>
    <w:rsid w:val="00F31D4A"/>
    <w:rsid w:val="00F37F97"/>
    <w:rsid w:val="00F4121E"/>
    <w:rsid w:val="00F42E42"/>
    <w:rsid w:val="00F45BCE"/>
    <w:rsid w:val="00F6278B"/>
    <w:rsid w:val="00F627AA"/>
    <w:rsid w:val="00F627E3"/>
    <w:rsid w:val="00F64765"/>
    <w:rsid w:val="00F676F4"/>
    <w:rsid w:val="00F7190F"/>
    <w:rsid w:val="00F725ED"/>
    <w:rsid w:val="00F81682"/>
    <w:rsid w:val="00F82874"/>
    <w:rsid w:val="00F87B69"/>
    <w:rsid w:val="00F87EC8"/>
    <w:rsid w:val="00F90127"/>
    <w:rsid w:val="00F9210E"/>
    <w:rsid w:val="00F92E54"/>
    <w:rsid w:val="00F962C6"/>
    <w:rsid w:val="00FA0A95"/>
    <w:rsid w:val="00FA140F"/>
    <w:rsid w:val="00FA25CB"/>
    <w:rsid w:val="00FA2BA3"/>
    <w:rsid w:val="00FA531D"/>
    <w:rsid w:val="00FA6A16"/>
    <w:rsid w:val="00FB2C28"/>
    <w:rsid w:val="00FB7188"/>
    <w:rsid w:val="00FC09E8"/>
    <w:rsid w:val="00FC33F4"/>
    <w:rsid w:val="00FC38EA"/>
    <w:rsid w:val="00FD1551"/>
    <w:rsid w:val="00FD6F6A"/>
    <w:rsid w:val="00FE056F"/>
    <w:rsid w:val="00FE1F10"/>
    <w:rsid w:val="00FE2529"/>
    <w:rsid w:val="00FE47F6"/>
    <w:rsid w:val="00FE5D6C"/>
    <w:rsid w:val="00FE7A7D"/>
    <w:rsid w:val="00FF14FB"/>
    <w:rsid w:val="00FF5BF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89AA15"/>
  <w15:chartTrackingRefBased/>
  <w15:docId w15:val="{4A6AC2BE-848C-43AA-BFDB-81411669F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4432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List Paragraph compact,Normal bullet 2,Paragraphe de liste 2,Reference list,Bullet list,Numbered List,List Paragraph1,1st level - Bullet List Paragraph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  <w:lang w:val="x-none" w:eastAsia="x-none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List Paragraph compact Znak,Normal bullet 2 Znak,Paragraphe de liste 2 Znak,Reference list Znak,Bullet list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styleId="Tabelasiatki1jasnaakcent4">
    <w:name w:val="Grid Table 1 Light Accent 4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2">
    <w:name w:val="Grid Table 1 Light Accent 2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5F6790"/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476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4763"/>
  </w:style>
  <w:style w:type="character" w:styleId="Odwoanieprzypisukocowego">
    <w:name w:val="endnote reference"/>
    <w:uiPriority w:val="99"/>
    <w:semiHidden/>
    <w:unhideWhenUsed/>
    <w:rsid w:val="00524763"/>
    <w:rPr>
      <w:vertAlign w:val="superscript"/>
    </w:rPr>
  </w:style>
  <w:style w:type="character" w:styleId="Hipercze">
    <w:name w:val="Hyperlink"/>
    <w:uiPriority w:val="99"/>
    <w:unhideWhenUsed/>
    <w:rsid w:val="00FE1F10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E1F10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3A1A69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3E810-92DB-491F-BABD-9C6451E4E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662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4631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Kamila Lender</cp:lastModifiedBy>
  <cp:revision>3</cp:revision>
  <cp:lastPrinted>2023-09-18T10:25:00Z</cp:lastPrinted>
  <dcterms:created xsi:type="dcterms:W3CDTF">2024-10-04T07:42:00Z</dcterms:created>
  <dcterms:modified xsi:type="dcterms:W3CDTF">2024-10-04T07:52:00Z</dcterms:modified>
</cp:coreProperties>
</file>